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5C1B8047" w:rsidR="00C9732F" w:rsidRDefault="00C9732F" w:rsidP="00CA4297">
      <w:pPr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noProof/>
          <w:sz w:val="24"/>
          <w:szCs w:val="24"/>
        </w:rPr>
        <w:drawing>
          <wp:inline distT="0" distB="0" distL="0" distR="0" wp14:anchorId="1C55619B" wp14:editId="26EC8E4A">
            <wp:extent cx="5980430" cy="524510"/>
            <wp:effectExtent l="0" t="0" r="1270" b="889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0C4949CF-1726-4816-A627-FEDDD2DB0D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D18EC" w14:textId="0C1EC8EB" w:rsidR="00CA4297" w:rsidRDefault="00CA4297" w:rsidP="006C0F45">
      <w:pPr>
        <w:jc w:val="center"/>
        <w:rPr>
          <w:color w:val="000000" w:themeColor="text1"/>
          <w:sz w:val="24"/>
          <w:szCs w:val="24"/>
        </w:rPr>
      </w:pPr>
    </w:p>
    <w:p w14:paraId="499C8928" w14:textId="77777777" w:rsidR="00137FF4" w:rsidRDefault="000401FB" w:rsidP="00137FF4">
      <w:pPr>
        <w:spacing w:after="0" w:line="240" w:lineRule="auto"/>
        <w:jc w:val="center"/>
        <w:rPr>
          <w:b/>
          <w:bCs/>
          <w:color w:val="000000" w:themeColor="text1"/>
        </w:rPr>
      </w:pPr>
      <w:r w:rsidRPr="00C140B2">
        <w:rPr>
          <w:b/>
          <w:bCs/>
          <w:color w:val="000000" w:themeColor="text1"/>
        </w:rPr>
        <w:t>BRICOLO:</w:t>
      </w:r>
      <w:r w:rsidR="00600FCD" w:rsidRPr="00C140B2">
        <w:rPr>
          <w:b/>
          <w:bCs/>
          <w:color w:val="000000" w:themeColor="text1"/>
        </w:rPr>
        <w:t xml:space="preserve"> “</w:t>
      </w:r>
      <w:r w:rsidR="00F970B7" w:rsidRPr="00C140B2">
        <w:rPr>
          <w:b/>
          <w:bCs/>
          <w:color w:val="000000" w:themeColor="text1"/>
        </w:rPr>
        <w:t xml:space="preserve">VINITALY RAFFORZA LA STRATEGIA GLOBALE SU DUE AREE </w:t>
      </w:r>
    </w:p>
    <w:p w14:paraId="32EA5BA6" w14:textId="0BFED0CA" w:rsidR="00F970B7" w:rsidRDefault="00F970B7" w:rsidP="00137FF4">
      <w:pPr>
        <w:spacing w:after="0" w:line="240" w:lineRule="auto"/>
        <w:jc w:val="center"/>
        <w:rPr>
          <w:b/>
          <w:bCs/>
          <w:color w:val="000000" w:themeColor="text1"/>
        </w:rPr>
      </w:pPr>
      <w:r w:rsidRPr="00C140B2">
        <w:rPr>
          <w:b/>
          <w:bCs/>
          <w:color w:val="000000" w:themeColor="text1"/>
        </w:rPr>
        <w:t>AD ALTO POTENZIALE</w:t>
      </w:r>
      <w:r w:rsidR="00600FCD" w:rsidRPr="00C140B2">
        <w:rPr>
          <w:b/>
          <w:bCs/>
          <w:color w:val="000000" w:themeColor="text1"/>
        </w:rPr>
        <w:t>: SUDAMERICA E ASIA</w:t>
      </w:r>
      <w:r w:rsidR="000401FB" w:rsidRPr="00C140B2">
        <w:rPr>
          <w:b/>
          <w:bCs/>
          <w:color w:val="000000" w:themeColor="text1"/>
        </w:rPr>
        <w:t>”</w:t>
      </w:r>
    </w:p>
    <w:p w14:paraId="525EDB89" w14:textId="77777777" w:rsidR="00137FF4" w:rsidRDefault="00137FF4" w:rsidP="00137FF4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0EE1F346" w14:textId="5DE86140" w:rsidR="00F970B7" w:rsidRDefault="005535AA" w:rsidP="00137FF4">
      <w:pPr>
        <w:spacing w:after="0" w:line="240" w:lineRule="auto"/>
        <w:jc w:val="center"/>
        <w:rPr>
          <w:b/>
          <w:bCs/>
          <w:color w:val="000000" w:themeColor="text1"/>
        </w:rPr>
      </w:pPr>
      <w:r w:rsidRPr="005535AA">
        <w:rPr>
          <w:b/>
          <w:bCs/>
          <w:color w:val="000000" w:themeColor="text1"/>
        </w:rPr>
        <w:t>DAL BRASILE IL RILANCIO NEL MERCOSUR: WINE SOUTH AMERICA</w:t>
      </w:r>
      <w:r>
        <w:rPr>
          <w:b/>
          <w:bCs/>
          <w:color w:val="000000" w:themeColor="text1"/>
        </w:rPr>
        <w:t xml:space="preserve"> (12-14 </w:t>
      </w:r>
      <w:r w:rsidR="00151427">
        <w:rPr>
          <w:b/>
          <w:bCs/>
          <w:color w:val="000000" w:themeColor="text1"/>
        </w:rPr>
        <w:t>MAGGIO)</w:t>
      </w:r>
      <w:r w:rsidRPr="005535AA">
        <w:rPr>
          <w:b/>
          <w:bCs/>
          <w:color w:val="000000" w:themeColor="text1"/>
        </w:rPr>
        <w:t xml:space="preserve"> PIATTAFORMA CHIAVE PER L</w:t>
      </w:r>
      <w:r w:rsidR="00151427">
        <w:rPr>
          <w:b/>
          <w:bCs/>
          <w:color w:val="000000" w:themeColor="text1"/>
        </w:rPr>
        <w:t>A CRESCITA</w:t>
      </w:r>
      <w:r w:rsidRPr="005535AA">
        <w:rPr>
          <w:b/>
          <w:bCs/>
          <w:color w:val="000000" w:themeColor="text1"/>
        </w:rPr>
        <w:t xml:space="preserve"> DEL VINO ITALIANO</w:t>
      </w:r>
    </w:p>
    <w:p w14:paraId="029170D5" w14:textId="77777777" w:rsidR="00137FF4" w:rsidRDefault="00137FF4" w:rsidP="00137FF4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00052CA8" w14:textId="27FE40E0" w:rsidR="00CA4297" w:rsidRDefault="000401FB" w:rsidP="00137FF4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IN CINA </w:t>
      </w:r>
      <w:r w:rsidR="009253C6" w:rsidRPr="009253C6">
        <w:rPr>
          <w:b/>
          <w:bCs/>
          <w:color w:val="000000" w:themeColor="text1"/>
        </w:rPr>
        <w:t>VINITALY PRESIDIA I MERCATI ASIATICI EMERGENTI CON WINE TO ASIA</w:t>
      </w:r>
      <w:r w:rsidR="009253C6">
        <w:rPr>
          <w:b/>
          <w:bCs/>
          <w:color w:val="000000" w:themeColor="text1"/>
        </w:rPr>
        <w:t xml:space="preserve"> (14-16 MAGGIO)</w:t>
      </w:r>
      <w:r w:rsidR="009253C6" w:rsidRPr="009253C6">
        <w:rPr>
          <w:b/>
          <w:bCs/>
          <w:color w:val="000000" w:themeColor="text1"/>
        </w:rPr>
        <w:t>, HUB PER DOMANDA E NUOVI TREND DI CONSUMO</w:t>
      </w:r>
    </w:p>
    <w:p w14:paraId="0DD4B7F1" w14:textId="77777777" w:rsidR="00137FF4" w:rsidRPr="009253C6" w:rsidRDefault="00137FF4" w:rsidP="00137FF4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765CC09D" w14:textId="11D91B77" w:rsidR="00A0591C" w:rsidRDefault="00B24B2D" w:rsidP="002739BE">
      <w:pPr>
        <w:jc w:val="both"/>
      </w:pPr>
      <w:r w:rsidRPr="007D20D5">
        <w:rPr>
          <w:b/>
          <w:bCs/>
        </w:rPr>
        <w:t>Verona, 8 maggio 2026</w:t>
      </w:r>
      <w:r>
        <w:t xml:space="preserve">. </w:t>
      </w:r>
      <w:r w:rsidR="003C3F87">
        <w:t>Da</w:t>
      </w:r>
      <w:r w:rsidR="0064467D">
        <w:t>l</w:t>
      </w:r>
      <w:r w:rsidR="0030514E">
        <w:t xml:space="preserve"> Sudamerica</w:t>
      </w:r>
      <w:r w:rsidR="00CA39EB">
        <w:t xml:space="preserve"> al</w:t>
      </w:r>
      <w:r w:rsidR="009F3FC0">
        <w:t xml:space="preserve">l’Asia. </w:t>
      </w:r>
      <w:r w:rsidR="003923C0">
        <w:t>Archiviato il 5</w:t>
      </w:r>
      <w:r w:rsidR="00921F2B">
        <w:t>8</w:t>
      </w:r>
      <w:r w:rsidR="00094AEB">
        <w:t>° Vinitaly, la promozione internazionale del vino italiano</w:t>
      </w:r>
      <w:r w:rsidR="007A464B">
        <w:t xml:space="preserve"> </w:t>
      </w:r>
      <w:r w:rsidR="004248B9">
        <w:t>riprende</w:t>
      </w:r>
      <w:r w:rsidR="00F954D5">
        <w:t xml:space="preserve"> da </w:t>
      </w:r>
      <w:r w:rsidR="00F954D5" w:rsidRPr="003041D6">
        <w:rPr>
          <w:b/>
          <w:bCs/>
        </w:rPr>
        <w:t>Wine South America</w:t>
      </w:r>
      <w:r w:rsidR="00782881">
        <w:t xml:space="preserve"> (12-14 maggio a </w:t>
      </w:r>
      <w:r w:rsidR="00782881" w:rsidRPr="008E33D5">
        <w:t>Bento Gonçalves</w:t>
      </w:r>
      <w:r w:rsidR="00782881">
        <w:t>)</w:t>
      </w:r>
      <w:r w:rsidR="0047793C">
        <w:t xml:space="preserve"> e </w:t>
      </w:r>
      <w:r w:rsidR="0047793C" w:rsidRPr="003041D6">
        <w:rPr>
          <w:b/>
          <w:bCs/>
        </w:rPr>
        <w:t xml:space="preserve">Wine </w:t>
      </w:r>
      <w:r w:rsidR="00BE265A">
        <w:rPr>
          <w:b/>
          <w:bCs/>
        </w:rPr>
        <w:t>t</w:t>
      </w:r>
      <w:r w:rsidR="0047793C" w:rsidRPr="003041D6">
        <w:rPr>
          <w:b/>
          <w:bCs/>
        </w:rPr>
        <w:t>o Asia</w:t>
      </w:r>
      <w:r w:rsidR="0047793C">
        <w:t xml:space="preserve"> (14-16 maggio a Shenz</w:t>
      </w:r>
      <w:r w:rsidR="00F834EE">
        <w:t>h</w:t>
      </w:r>
      <w:r w:rsidR="0047793C">
        <w:t>en</w:t>
      </w:r>
      <w:r w:rsidR="0047793C" w:rsidRPr="00C140B2">
        <w:t>)</w:t>
      </w:r>
      <w:r w:rsidR="00BE35AE" w:rsidRPr="00C140B2">
        <w:t xml:space="preserve">. </w:t>
      </w:r>
      <w:r w:rsidR="00600FCD" w:rsidRPr="00C140B2">
        <w:t>“</w:t>
      </w:r>
      <w:r w:rsidR="00600FCD" w:rsidRPr="007D20D5">
        <w:rPr>
          <w:i/>
          <w:iCs/>
        </w:rPr>
        <w:t>Sono iniziative che testimoniano il forte e continuo impegno di Vinitaly lungo tutto l’anno a favore del settore, in questo caso rivolt</w:t>
      </w:r>
      <w:r w:rsidR="004B5241" w:rsidRPr="007D20D5">
        <w:rPr>
          <w:i/>
          <w:iCs/>
        </w:rPr>
        <w:t>o</w:t>
      </w:r>
      <w:r w:rsidR="00600FCD" w:rsidRPr="007D20D5">
        <w:rPr>
          <w:i/>
          <w:iCs/>
        </w:rPr>
        <w:t xml:space="preserve"> a d</w:t>
      </w:r>
      <w:r w:rsidR="00BE35AE" w:rsidRPr="007D20D5">
        <w:rPr>
          <w:i/>
          <w:iCs/>
        </w:rPr>
        <w:t xml:space="preserve">ue </w:t>
      </w:r>
      <w:r w:rsidR="00600FCD" w:rsidRPr="007D20D5">
        <w:rPr>
          <w:i/>
          <w:iCs/>
        </w:rPr>
        <w:t xml:space="preserve">aree </w:t>
      </w:r>
      <w:r w:rsidR="002A1681" w:rsidRPr="007D20D5">
        <w:rPr>
          <w:i/>
          <w:iCs/>
        </w:rPr>
        <w:t>ad alto potenziale</w:t>
      </w:r>
      <w:r w:rsidR="00600FCD" w:rsidRPr="007D20D5">
        <w:rPr>
          <w:i/>
          <w:iCs/>
        </w:rPr>
        <w:t xml:space="preserve"> per la </w:t>
      </w:r>
      <w:r w:rsidR="006113A0" w:rsidRPr="007D20D5">
        <w:rPr>
          <w:i/>
          <w:iCs/>
        </w:rPr>
        <w:t xml:space="preserve">crescita del prodotto enologico Made in </w:t>
      </w:r>
      <w:r w:rsidR="007D20D5" w:rsidRPr="007D20D5">
        <w:rPr>
          <w:i/>
          <w:iCs/>
        </w:rPr>
        <w:t>Italy</w:t>
      </w:r>
      <w:r w:rsidR="007D20D5">
        <w:t>”</w:t>
      </w:r>
      <w:r w:rsidR="00600FCD" w:rsidRPr="00C140B2">
        <w:t xml:space="preserve">, sottolinea il presidente di Veronafiere, </w:t>
      </w:r>
      <w:r w:rsidR="00600FCD" w:rsidRPr="00C140B2">
        <w:rPr>
          <w:b/>
          <w:bCs/>
        </w:rPr>
        <w:t>Federico Bricolo</w:t>
      </w:r>
      <w:r w:rsidR="00583E2E" w:rsidRPr="00C140B2">
        <w:t>.</w:t>
      </w:r>
    </w:p>
    <w:p w14:paraId="265060B6" w14:textId="2DE27834" w:rsidR="005535B1" w:rsidRDefault="00583E2E" w:rsidP="002739BE">
      <w:pPr>
        <w:jc w:val="both"/>
      </w:pPr>
      <w:r>
        <w:t>A</w:t>
      </w:r>
      <w:r w:rsidR="00643140">
        <w:t xml:space="preserve"> </w:t>
      </w:r>
      <w:r w:rsidR="000B07A9">
        <w:t>riaprire</w:t>
      </w:r>
      <w:r w:rsidR="00C241F2">
        <w:t xml:space="preserve"> il</w:t>
      </w:r>
      <w:r w:rsidR="00B8520C">
        <w:t xml:space="preserve"> calendario estero di Veronafiere</w:t>
      </w:r>
      <w:r w:rsidR="00C42EBD">
        <w:t>-</w:t>
      </w:r>
      <w:r w:rsidR="00B8520C">
        <w:t>Vinitaly</w:t>
      </w:r>
      <w:r w:rsidR="001E62A1">
        <w:t xml:space="preserve">, </w:t>
      </w:r>
      <w:r w:rsidR="008142B1">
        <w:t>a pochi giorni dall’entrata in vigore</w:t>
      </w:r>
      <w:r w:rsidR="00354CF9">
        <w:t xml:space="preserve"> provvisoria</w:t>
      </w:r>
      <w:r w:rsidR="008142B1">
        <w:t xml:space="preserve"> del</w:t>
      </w:r>
      <w:r w:rsidR="001E62A1" w:rsidRPr="001E62A1">
        <w:t>l’Accordo di Partenariato UE–Mercosur</w:t>
      </w:r>
      <w:r w:rsidR="00354CF9">
        <w:t xml:space="preserve"> avvenuta il 1° maggio</w:t>
      </w:r>
      <w:r w:rsidR="001E62A1" w:rsidRPr="001E62A1">
        <w:t xml:space="preserve">, </w:t>
      </w:r>
      <w:r w:rsidR="00B8520C">
        <w:t>è</w:t>
      </w:r>
      <w:r w:rsidR="00FF2795">
        <w:t xml:space="preserve"> la</w:t>
      </w:r>
      <w:r w:rsidR="00A005CF">
        <w:t xml:space="preserve"> tappa</w:t>
      </w:r>
      <w:r w:rsidR="00FF2795">
        <w:t xml:space="preserve"> brasiliana</w:t>
      </w:r>
      <w:r w:rsidR="003765C4">
        <w:t xml:space="preserve"> di </w:t>
      </w:r>
      <w:r w:rsidR="00B8520C" w:rsidRPr="00EF234A">
        <w:rPr>
          <w:b/>
          <w:bCs/>
        </w:rPr>
        <w:t>Wine South America</w:t>
      </w:r>
      <w:r w:rsidR="00015F17">
        <w:t>, la principale manifestazione</w:t>
      </w:r>
      <w:r w:rsidR="00FF2795">
        <w:t xml:space="preserve"> di settore</w:t>
      </w:r>
      <w:r w:rsidR="00C241F2">
        <w:t xml:space="preserve"> dell’America Latina in programma dal 12 al 14 maggio al</w:t>
      </w:r>
      <w:r w:rsidR="00654F2F">
        <w:t xml:space="preserve"> </w:t>
      </w:r>
      <w:proofErr w:type="spellStart"/>
      <w:r w:rsidR="0025348F" w:rsidRPr="0025348F">
        <w:t>Fundaparque</w:t>
      </w:r>
      <w:proofErr w:type="spellEnd"/>
      <w:r w:rsidR="0025348F">
        <w:t xml:space="preserve"> a </w:t>
      </w:r>
      <w:r w:rsidR="00C241F2" w:rsidRPr="00B8520C">
        <w:t>Bento Gonçalves</w:t>
      </w:r>
      <w:r w:rsidR="005A6D5B">
        <w:t xml:space="preserve"> nello </w:t>
      </w:r>
      <w:r w:rsidR="00C241F2" w:rsidRPr="00B8520C">
        <w:t>Stato di Rio Grande do Sul</w:t>
      </w:r>
      <w:r w:rsidR="00480AB8">
        <w:t>, primo polo vitivinicolo del Paese</w:t>
      </w:r>
      <w:r w:rsidR="003765C4">
        <w:t xml:space="preserve">. </w:t>
      </w:r>
      <w:r w:rsidR="005A6D5B">
        <w:t xml:space="preserve">Presenti </w:t>
      </w:r>
      <w:r w:rsidR="005A6D5B" w:rsidRPr="005535B1">
        <w:t>alla sesta</w:t>
      </w:r>
      <w:r w:rsidR="005A6D5B">
        <w:t xml:space="preserve"> edizione</w:t>
      </w:r>
      <w:r w:rsidR="00D579B4">
        <w:t xml:space="preserve"> </w:t>
      </w:r>
      <w:r w:rsidR="00F13F82">
        <w:t>più di</w:t>
      </w:r>
      <w:r w:rsidR="00D579B4">
        <w:t xml:space="preserve"> 5mila etichette</w:t>
      </w:r>
      <w:r w:rsidR="00446C58">
        <w:t xml:space="preserve"> </w:t>
      </w:r>
      <w:r w:rsidR="00F13F82">
        <w:t>di</w:t>
      </w:r>
      <w:r w:rsidR="006D33C2">
        <w:t xml:space="preserve"> </w:t>
      </w:r>
      <w:r w:rsidR="00F13F82">
        <w:t>oltre</w:t>
      </w:r>
      <w:r w:rsidR="006D33C2">
        <w:t xml:space="preserve"> 400 aziende</w:t>
      </w:r>
      <w:r w:rsidR="000C0B61">
        <w:t xml:space="preserve"> </w:t>
      </w:r>
      <w:r w:rsidR="00731884">
        <w:t>da 20 Nazioni. Tra queste</w:t>
      </w:r>
      <w:r w:rsidR="0051624A" w:rsidRPr="005535B1">
        <w:t xml:space="preserve">, l’Italia è </w:t>
      </w:r>
      <w:r w:rsidR="005535B1">
        <w:t>raccontata</w:t>
      </w:r>
      <w:r w:rsidR="0051624A" w:rsidRPr="005535B1">
        <w:t xml:space="preserve"> </w:t>
      </w:r>
      <w:r w:rsidR="00C42EBD" w:rsidRPr="005535B1">
        <w:t>da 30</w:t>
      </w:r>
      <w:r w:rsidR="006A380E" w:rsidRPr="005535B1">
        <w:t xml:space="preserve"> cantine</w:t>
      </w:r>
      <w:r w:rsidR="00444B55" w:rsidRPr="005535B1">
        <w:t xml:space="preserve"> e</w:t>
      </w:r>
      <w:r w:rsidR="00444B55">
        <w:t xml:space="preserve"> </w:t>
      </w:r>
      <w:r w:rsidR="0008757E">
        <w:t>3</w:t>
      </w:r>
      <w:r w:rsidR="00444B55">
        <w:t>00 referenze da</w:t>
      </w:r>
      <w:r w:rsidR="005C1511">
        <w:t xml:space="preserve"> Piemonte, Veneto, Toscana, Sic</w:t>
      </w:r>
      <w:r w:rsidR="001518A4">
        <w:t>ilia</w:t>
      </w:r>
      <w:r w:rsidR="00444B55">
        <w:t>, Campania</w:t>
      </w:r>
      <w:r w:rsidR="004960D0">
        <w:t xml:space="preserve">, </w:t>
      </w:r>
      <w:r w:rsidR="00C42EBD">
        <w:t>Friuli-Venezia Giulia</w:t>
      </w:r>
      <w:r w:rsidR="004960D0">
        <w:t xml:space="preserve">, </w:t>
      </w:r>
      <w:r w:rsidR="00C42EBD">
        <w:t>Trentino-Alto Adige</w:t>
      </w:r>
      <w:r w:rsidR="004960D0">
        <w:t xml:space="preserve">, </w:t>
      </w:r>
      <w:r w:rsidR="00137FF4">
        <w:t>Emilia-Romagna</w:t>
      </w:r>
      <w:r w:rsidR="004960D0">
        <w:t>, Abruzzo</w:t>
      </w:r>
      <w:r w:rsidR="00CB061D">
        <w:t>,</w:t>
      </w:r>
      <w:r w:rsidR="004960D0">
        <w:t xml:space="preserve"> Umbria e Marche</w:t>
      </w:r>
      <w:r w:rsidR="00CB061D">
        <w:t xml:space="preserve"> </w:t>
      </w:r>
      <w:r w:rsidR="001110E7">
        <w:t>in un padiglione</w:t>
      </w:r>
      <w:r w:rsidR="005C1511">
        <w:t xml:space="preserve"> tricolore </w:t>
      </w:r>
      <w:r w:rsidR="00572866">
        <w:t xml:space="preserve">realizzato </w:t>
      </w:r>
      <w:r w:rsidR="004248B9">
        <w:t>da</w:t>
      </w:r>
      <w:r w:rsidR="00572866">
        <w:t xml:space="preserve"> I</w:t>
      </w:r>
      <w:r w:rsidR="00FD29C4">
        <w:t>TA</w:t>
      </w:r>
      <w:r w:rsidR="00572866">
        <w:t>- Italian Trade Agency</w:t>
      </w:r>
      <w:r w:rsidR="005535B1">
        <w:t>.</w:t>
      </w:r>
    </w:p>
    <w:p w14:paraId="4B50115E" w14:textId="5DD8A2E7" w:rsidR="005A02E4" w:rsidRDefault="005A02E4" w:rsidP="005A02E4">
      <w:pPr>
        <w:jc w:val="both"/>
      </w:pPr>
      <w:r w:rsidRPr="005535B1">
        <w:t xml:space="preserve">Per il </w:t>
      </w:r>
      <w:r w:rsidR="005535B1" w:rsidRPr="005535B1">
        <w:t>vice</w:t>
      </w:r>
      <w:r w:rsidRPr="005535B1">
        <w:t xml:space="preserve">presidente di Veronafiere, </w:t>
      </w:r>
      <w:r w:rsidR="005535B1" w:rsidRPr="005535B1">
        <w:rPr>
          <w:b/>
          <w:bCs/>
        </w:rPr>
        <w:t xml:space="preserve">Romano Artoni </w:t>
      </w:r>
      <w:r w:rsidR="005535B1" w:rsidRPr="005535B1">
        <w:t>che rappresenterà la società fieristica veronese</w:t>
      </w:r>
      <w:r w:rsidR="00720D72">
        <w:t>:</w:t>
      </w:r>
      <w:r w:rsidR="005535B1" w:rsidRPr="005535B1">
        <w:t xml:space="preserve"> “</w:t>
      </w:r>
      <w:r w:rsidRPr="00C42EBD">
        <w:rPr>
          <w:i/>
          <w:iCs/>
        </w:rPr>
        <w:t>Wine South America 2026 si consolida come una piattaforma strategica per l’internazionalizzazione del vino italiano</w:t>
      </w:r>
      <w:r w:rsidR="0051624A" w:rsidRPr="00C42EBD">
        <w:rPr>
          <w:i/>
          <w:iCs/>
        </w:rPr>
        <w:t xml:space="preserve">, ma </w:t>
      </w:r>
      <w:r w:rsidR="005535B1" w:rsidRPr="00C42EBD">
        <w:rPr>
          <w:i/>
          <w:iCs/>
        </w:rPr>
        <w:t>non solo</w:t>
      </w:r>
      <w:r w:rsidRPr="00C42EBD">
        <w:rPr>
          <w:i/>
          <w:iCs/>
        </w:rPr>
        <w:t xml:space="preserve">, all’interno di un mercato </w:t>
      </w:r>
      <w:r w:rsidR="0051624A" w:rsidRPr="00C42EBD">
        <w:rPr>
          <w:i/>
          <w:iCs/>
        </w:rPr>
        <w:t xml:space="preserve">che ora, grazie all’Accordo di partenariato, presenta le condizioni per esprimere tutto il suo </w:t>
      </w:r>
      <w:r w:rsidRPr="00C42EBD">
        <w:rPr>
          <w:i/>
          <w:iCs/>
        </w:rPr>
        <w:t>alto potenziale di crescita</w:t>
      </w:r>
      <w:r w:rsidR="00250947" w:rsidRPr="00C42EBD">
        <w:rPr>
          <w:i/>
          <w:iCs/>
        </w:rPr>
        <w:t xml:space="preserve">. L’evento </w:t>
      </w:r>
      <w:r w:rsidR="005535B1" w:rsidRPr="00C42EBD">
        <w:rPr>
          <w:i/>
          <w:iCs/>
        </w:rPr>
        <w:t>consolida il proprio appeal internazionale</w:t>
      </w:r>
      <w:r w:rsidR="00250947" w:rsidRPr="00C42EBD">
        <w:rPr>
          <w:i/>
          <w:iCs/>
        </w:rPr>
        <w:t xml:space="preserve">, intercettando l’interesse di un numero maggiore di aziende del made in Italy e di paesi di ogni angolo del mondo: dalla Macedonia alla Siria, dalla Germania alla Nuova Zelanda. </w:t>
      </w:r>
      <w:r w:rsidRPr="00C42EBD">
        <w:rPr>
          <w:i/>
          <w:iCs/>
        </w:rPr>
        <w:t xml:space="preserve">In questo contesto </w:t>
      </w:r>
      <w:r w:rsidR="005535B1" w:rsidRPr="00C42EBD">
        <w:rPr>
          <w:i/>
          <w:iCs/>
        </w:rPr>
        <w:t>-</w:t>
      </w:r>
      <w:r w:rsidRPr="00C42EBD">
        <w:rPr>
          <w:i/>
          <w:iCs/>
        </w:rPr>
        <w:t xml:space="preserve"> prosegue il </w:t>
      </w:r>
      <w:r w:rsidR="005535B1" w:rsidRPr="00C42EBD">
        <w:rPr>
          <w:i/>
          <w:iCs/>
        </w:rPr>
        <w:t>vice</w:t>
      </w:r>
      <w:r w:rsidRPr="00C42EBD">
        <w:rPr>
          <w:i/>
          <w:iCs/>
        </w:rPr>
        <w:t xml:space="preserve">presidente </w:t>
      </w:r>
      <w:r w:rsidR="005535B1" w:rsidRPr="00C42EBD">
        <w:rPr>
          <w:i/>
          <w:iCs/>
        </w:rPr>
        <w:t>-</w:t>
      </w:r>
      <w:r w:rsidRPr="00C42EBD">
        <w:rPr>
          <w:i/>
          <w:iCs/>
        </w:rPr>
        <w:t xml:space="preserve"> Vinitaly rafforza il proprio presidio operativo per supportare le imprese nel cogliere le opportunità di sviluppo dell’area</w:t>
      </w:r>
      <w:r>
        <w:t>”.</w:t>
      </w:r>
    </w:p>
    <w:p w14:paraId="48E4A740" w14:textId="03283C3C" w:rsidR="000B0EBA" w:rsidRPr="003A63CD" w:rsidRDefault="005A02E4" w:rsidP="005A02E4">
      <w:pPr>
        <w:jc w:val="both"/>
        <w:rPr>
          <w:strike/>
          <w:color w:val="EE0000"/>
        </w:rPr>
      </w:pPr>
      <w:r>
        <w:t xml:space="preserve">Secondo l’Osservatorio </w:t>
      </w:r>
      <w:proofErr w:type="spellStart"/>
      <w:r>
        <w:t>Uiv</w:t>
      </w:r>
      <w:proofErr w:type="spellEnd"/>
      <w:r>
        <w:t xml:space="preserve">-Vinitaly, </w:t>
      </w:r>
      <w:r w:rsidR="00355B74">
        <w:t>n</w:t>
      </w:r>
      <w:r w:rsidR="00355B74" w:rsidRPr="00355B74">
        <w:t>on si ferm</w:t>
      </w:r>
      <w:r w:rsidR="001311FA">
        <w:t xml:space="preserve">a </w:t>
      </w:r>
      <w:r w:rsidR="00355B74" w:rsidRPr="00355B74">
        <w:t xml:space="preserve">la progressione della domanda Sudamericana </w:t>
      </w:r>
      <w:r w:rsidR="001311FA">
        <w:t>-</w:t>
      </w:r>
      <w:r w:rsidR="00355B74" w:rsidRPr="00355B74">
        <w:t xml:space="preserve"> dal 2019 al 2025 in crescita media annua </w:t>
      </w:r>
      <w:r w:rsidR="00FD185E">
        <w:t>(</w:t>
      </w:r>
      <w:proofErr w:type="spellStart"/>
      <w:r w:rsidR="004F6AA8">
        <w:t>C</w:t>
      </w:r>
      <w:r w:rsidR="00FD185E">
        <w:t>agr</w:t>
      </w:r>
      <w:proofErr w:type="spellEnd"/>
      <w:r w:rsidR="004F6AA8">
        <w:t xml:space="preserve">) </w:t>
      </w:r>
      <w:r w:rsidR="008B3533">
        <w:t xml:space="preserve">su scala globale </w:t>
      </w:r>
      <w:r w:rsidR="00355B74" w:rsidRPr="00355B74">
        <w:t xml:space="preserve">vicina al 4% - per cui è atteso un </w:t>
      </w:r>
      <w:proofErr w:type="spellStart"/>
      <w:r w:rsidR="00355B74" w:rsidRPr="00355B74">
        <w:t>Cagr</w:t>
      </w:r>
      <w:proofErr w:type="spellEnd"/>
      <w:r w:rsidR="00355B74" w:rsidRPr="00355B74">
        <w:t xml:space="preserve"> a +3% sino al 2029. Ancora più rosee le previsioni import da mondo per lo spumante, tipologia tutto sommato relativamente sottostimata </w:t>
      </w:r>
      <w:r w:rsidR="006A2F73">
        <w:t>in questo areale</w:t>
      </w:r>
      <w:r w:rsidR="00355B74" w:rsidRPr="00355B74">
        <w:t xml:space="preserve"> ma che, nel periodo, dovrebbe registrare un incremento</w:t>
      </w:r>
      <w:r w:rsidR="006A2F73">
        <w:t xml:space="preserve"> del </w:t>
      </w:r>
      <w:r w:rsidR="00355B74" w:rsidRPr="00355B74">
        <w:t>+4% in America del Sud.</w:t>
      </w:r>
      <w:r w:rsidR="001174A4">
        <w:t xml:space="preserve"> </w:t>
      </w:r>
    </w:p>
    <w:p w14:paraId="7E9C935F" w14:textId="1EF83342" w:rsidR="00C241F2" w:rsidRPr="00250947" w:rsidRDefault="009F3522" w:rsidP="002739BE">
      <w:pPr>
        <w:jc w:val="both"/>
        <w:rPr>
          <w:color w:val="EE0000"/>
        </w:rPr>
      </w:pPr>
      <w:r>
        <w:t>Attesi</w:t>
      </w:r>
      <w:r w:rsidR="00444433">
        <w:t>,</w:t>
      </w:r>
      <w:r>
        <w:t xml:space="preserve"> nel corso della rassegna</w:t>
      </w:r>
      <w:r w:rsidR="00752394">
        <w:t xml:space="preserve"> organiz</w:t>
      </w:r>
      <w:r w:rsidR="00804102">
        <w:t>zata da Milanez &amp; Milaneze del Gruppo Veronafiere,</w:t>
      </w:r>
      <w:r w:rsidR="00ED6E40">
        <w:t xml:space="preserve"> </w:t>
      </w:r>
      <w:r w:rsidR="00E45B59">
        <w:t>più di</w:t>
      </w:r>
      <w:r w:rsidR="00F475E6">
        <w:t xml:space="preserve"> </w:t>
      </w:r>
      <w:r w:rsidR="00F475E6" w:rsidRPr="005535B1">
        <w:t>7mila</w:t>
      </w:r>
      <w:r w:rsidR="00F475E6">
        <w:t xml:space="preserve"> buyer</w:t>
      </w:r>
      <w:r w:rsidR="00250947">
        <w:t xml:space="preserve"> </w:t>
      </w:r>
      <w:r w:rsidR="00F475E6">
        <w:t xml:space="preserve">da tutte le regioni </w:t>
      </w:r>
      <w:r w:rsidR="009C4AAF">
        <w:t xml:space="preserve">del Brasile </w:t>
      </w:r>
      <w:r w:rsidR="00F475E6">
        <w:t xml:space="preserve">e da </w:t>
      </w:r>
      <w:r w:rsidR="009C4AAF">
        <w:t>ulteriori</w:t>
      </w:r>
      <w:r w:rsidR="00F475E6">
        <w:t xml:space="preserve"> </w:t>
      </w:r>
      <w:r w:rsidR="00E23867">
        <w:t>19 S</w:t>
      </w:r>
      <w:r w:rsidR="009C4AAF">
        <w:t>tati</w:t>
      </w:r>
      <w:r w:rsidR="00326EE0">
        <w:t xml:space="preserve"> protagonisti di un’agenda business </w:t>
      </w:r>
      <w:r w:rsidR="00432910">
        <w:t>di</w:t>
      </w:r>
      <w:r w:rsidR="009550B6">
        <w:t xml:space="preserve"> 2mila appuntamenti</w:t>
      </w:r>
      <w:r w:rsidR="00432910">
        <w:t xml:space="preserve"> per </w:t>
      </w:r>
      <w:r w:rsidR="009550B6">
        <w:t>un</w:t>
      </w:r>
      <w:r w:rsidR="00432910">
        <w:t>’</w:t>
      </w:r>
      <w:r w:rsidR="009550B6">
        <w:t>aspettativa di affari che</w:t>
      </w:r>
      <w:r w:rsidR="00130247">
        <w:t xml:space="preserve"> punta a</w:t>
      </w:r>
      <w:r w:rsidR="009550B6">
        <w:t xml:space="preserve"> supera</w:t>
      </w:r>
      <w:r w:rsidR="00130247">
        <w:t>re</w:t>
      </w:r>
      <w:r w:rsidR="009550B6">
        <w:t xml:space="preserve"> </w:t>
      </w:r>
      <w:r w:rsidR="00B354BD">
        <w:t xml:space="preserve">i </w:t>
      </w:r>
      <w:r w:rsidR="00B354BD" w:rsidRPr="00B8520C">
        <w:t xml:space="preserve">100 milioni di </w:t>
      </w:r>
      <w:r w:rsidR="00B354BD">
        <w:t>R</w:t>
      </w:r>
      <w:r w:rsidR="00B354BD" w:rsidRPr="00B8520C">
        <w:t>eal brasiliani (più di 1</w:t>
      </w:r>
      <w:r w:rsidR="00130247">
        <w:t>7</w:t>
      </w:r>
      <w:r w:rsidR="00B354BD" w:rsidRPr="00B8520C">
        <w:t>,5 milioni di euro)</w:t>
      </w:r>
      <w:r w:rsidR="00130247">
        <w:t xml:space="preserve"> raggiunti nel 2025</w:t>
      </w:r>
      <w:r w:rsidR="00B354BD" w:rsidRPr="00B8520C">
        <w:t>.</w:t>
      </w:r>
      <w:r w:rsidR="00D41C24">
        <w:t xml:space="preserve"> </w:t>
      </w:r>
    </w:p>
    <w:p w14:paraId="448AF9C6" w14:textId="21733B52" w:rsidR="006C5783" w:rsidRDefault="00FF7D48" w:rsidP="006C5783">
      <w:pPr>
        <w:jc w:val="both"/>
      </w:pPr>
      <w:r>
        <w:t>Quasi in contem</w:t>
      </w:r>
      <w:r w:rsidR="00A062B2">
        <w:t xml:space="preserve">poranea, </w:t>
      </w:r>
      <w:r w:rsidR="009E602B">
        <w:t xml:space="preserve">a 18mila km di distanza </w:t>
      </w:r>
      <w:r w:rsidR="00A062B2">
        <w:t>nel continente asiatico</w:t>
      </w:r>
      <w:r w:rsidR="009E602B">
        <w:t>,</w:t>
      </w:r>
      <w:r w:rsidR="00A062B2">
        <w:t xml:space="preserve"> </w:t>
      </w:r>
      <w:r w:rsidR="00D56364">
        <w:t xml:space="preserve">la promozione del vino italiano prosegue </w:t>
      </w:r>
      <w:r w:rsidR="000965DB">
        <w:t>a Shenz</w:t>
      </w:r>
      <w:r w:rsidR="00F834EE">
        <w:t>h</w:t>
      </w:r>
      <w:r w:rsidR="000965DB">
        <w:t>en</w:t>
      </w:r>
      <w:r w:rsidR="00D844E0">
        <w:t xml:space="preserve"> </w:t>
      </w:r>
      <w:r w:rsidR="009115A8">
        <w:t>con</w:t>
      </w:r>
      <w:r w:rsidR="00D844E0">
        <w:t xml:space="preserve"> </w:t>
      </w:r>
      <w:r w:rsidR="00A062B2" w:rsidRPr="00EF234A">
        <w:rPr>
          <w:b/>
          <w:bCs/>
        </w:rPr>
        <w:t xml:space="preserve">Wine </w:t>
      </w:r>
      <w:r w:rsidR="00BE265A">
        <w:rPr>
          <w:b/>
          <w:bCs/>
        </w:rPr>
        <w:t>t</w:t>
      </w:r>
      <w:r w:rsidR="00A062B2" w:rsidRPr="00EF234A">
        <w:rPr>
          <w:b/>
          <w:bCs/>
        </w:rPr>
        <w:t>o Asia</w:t>
      </w:r>
      <w:r w:rsidR="00A062B2">
        <w:t xml:space="preserve">, </w:t>
      </w:r>
      <w:r w:rsidR="00A85082">
        <w:t xml:space="preserve">la quarta edizione </w:t>
      </w:r>
      <w:r w:rsidR="00545A18">
        <w:t>dell’</w:t>
      </w:r>
      <w:r w:rsidR="00B27631">
        <w:t>I</w:t>
      </w:r>
      <w:r w:rsidR="00545A18">
        <w:t>nternational Wine e Spir</w:t>
      </w:r>
      <w:r w:rsidR="00C76EA7">
        <w:t>its</w:t>
      </w:r>
      <w:r w:rsidR="00545A18">
        <w:t xml:space="preserve"> Fair</w:t>
      </w:r>
      <w:r w:rsidR="00952E44">
        <w:t xml:space="preserve"> </w:t>
      </w:r>
      <w:r w:rsidR="000965DB">
        <w:t>(</w:t>
      </w:r>
      <w:proofErr w:type="spellStart"/>
      <w:r w:rsidR="00952E44">
        <w:t>Futian</w:t>
      </w:r>
      <w:proofErr w:type="spellEnd"/>
      <w:r w:rsidR="00952E44">
        <w:t xml:space="preserve"> Center</w:t>
      </w:r>
      <w:r w:rsidR="00D844E0">
        <w:t>)</w:t>
      </w:r>
      <w:r w:rsidR="000447CE">
        <w:t xml:space="preserve"> dal 14 al 16 maggio</w:t>
      </w:r>
      <w:r w:rsidR="00946E22">
        <w:t>. Realizzata in esclusiva da Veronafiere</w:t>
      </w:r>
      <w:r w:rsidR="005535B1">
        <w:t xml:space="preserve"> Asia </w:t>
      </w:r>
      <w:r w:rsidR="00C42EBD">
        <w:t>Ltd, la</w:t>
      </w:r>
      <w:r w:rsidR="00AB59D1">
        <w:t xml:space="preserve"> manifestazione</w:t>
      </w:r>
      <w:r w:rsidR="00946E22">
        <w:t xml:space="preserve"> </w:t>
      </w:r>
      <w:r w:rsidR="009921CF">
        <w:t>si presenta con un format agile e contemporaneo</w:t>
      </w:r>
      <w:r w:rsidR="00C10438">
        <w:t xml:space="preserve"> che spazia dal vino agli </w:t>
      </w:r>
      <w:proofErr w:type="spellStart"/>
      <w:r w:rsidR="00C10438">
        <w:t>spirits</w:t>
      </w:r>
      <w:proofErr w:type="spellEnd"/>
      <w:r w:rsidR="00C10438">
        <w:t xml:space="preserve"> fino a</w:t>
      </w:r>
      <w:r w:rsidR="006D3622">
        <w:t xml:space="preserve">i </w:t>
      </w:r>
      <w:proofErr w:type="spellStart"/>
      <w:r w:rsidR="006D3622">
        <w:t>NoLo</w:t>
      </w:r>
      <w:proofErr w:type="spellEnd"/>
      <w:r w:rsidR="005B4D86">
        <w:t xml:space="preserve"> e alla mixology</w:t>
      </w:r>
      <w:r w:rsidR="006D3622">
        <w:t>.</w:t>
      </w:r>
      <w:r w:rsidR="00AB47DE">
        <w:t xml:space="preserve"> Più di 400 gli espositori da oltre 20 Paesi</w:t>
      </w:r>
      <w:r w:rsidR="005B4D86">
        <w:t xml:space="preserve"> e regioni</w:t>
      </w:r>
      <w:r w:rsidR="00725E6A">
        <w:t xml:space="preserve">, tra cui la </w:t>
      </w:r>
      <w:r w:rsidR="005D148E">
        <w:t>delegazione italiana di 50 aziende</w:t>
      </w:r>
      <w:r w:rsidR="00832446">
        <w:t xml:space="preserve"> da Piemonte, Veneto, </w:t>
      </w:r>
      <w:r w:rsidR="00832446">
        <w:lastRenderedPageBreak/>
        <w:t>Toscana e Pug</w:t>
      </w:r>
      <w:r w:rsidR="00817D6D">
        <w:t>lia</w:t>
      </w:r>
      <w:r w:rsidR="0072377B">
        <w:t xml:space="preserve"> promossa in </w:t>
      </w:r>
      <w:r w:rsidR="005D148E">
        <w:t>collaborazione con I</w:t>
      </w:r>
      <w:r w:rsidR="00FD29C4">
        <w:t xml:space="preserve">TA. </w:t>
      </w:r>
      <w:r w:rsidR="00CA1F92">
        <w:t xml:space="preserve">Tra le novità della </w:t>
      </w:r>
      <w:proofErr w:type="gramStart"/>
      <w:r w:rsidR="00CA1F92">
        <w:t>4^</w:t>
      </w:r>
      <w:proofErr w:type="gramEnd"/>
      <w:r w:rsidR="00CA1F92">
        <w:t xml:space="preserve"> edizione, il debutto d</w:t>
      </w:r>
      <w:r w:rsidR="00D4244C">
        <w:t xml:space="preserve">ei </w:t>
      </w:r>
      <w:proofErr w:type="spellStart"/>
      <w:r w:rsidR="00D4244C">
        <w:t>Raw</w:t>
      </w:r>
      <w:proofErr w:type="spellEnd"/>
      <w:r w:rsidR="00D4244C">
        <w:t xml:space="preserve"> Wine</w:t>
      </w:r>
      <w:r w:rsidR="00B707FB">
        <w:t xml:space="preserve"> con più di 60 produttori</w:t>
      </w:r>
      <w:r w:rsidR="00B33418">
        <w:t xml:space="preserve"> in rappresentanza di 15 nazioni</w:t>
      </w:r>
      <w:r w:rsidR="00BA5A7C">
        <w:t xml:space="preserve"> e la partecipazione di </w:t>
      </w:r>
      <w:r w:rsidR="00BA5A7C" w:rsidRPr="00BA5A7C">
        <w:t>Isabelle Legeron MW</w:t>
      </w:r>
      <w:r w:rsidR="00B27620">
        <w:t>,</w:t>
      </w:r>
      <w:r w:rsidR="00BA5A7C" w:rsidRPr="00BA5A7C">
        <w:t xml:space="preserve"> prima Master of Wine donna in Francia e fondatrice d</w:t>
      </w:r>
      <w:r w:rsidR="00B27620">
        <w:t>ella community dei vini naturali</w:t>
      </w:r>
      <w:r w:rsidR="00460E06">
        <w:t>, biodinamici</w:t>
      </w:r>
      <w:r w:rsidR="000A64AA">
        <w:t xml:space="preserve"> e biologici a basso intervento.</w:t>
      </w:r>
      <w:r w:rsidR="00124BF4">
        <w:t xml:space="preserve"> </w:t>
      </w:r>
    </w:p>
    <w:p w14:paraId="5FBB3CFD" w14:textId="77777777" w:rsidR="00600FCD" w:rsidRDefault="0072462C" w:rsidP="002739BE">
      <w:pPr>
        <w:jc w:val="both"/>
      </w:pPr>
      <w:r>
        <w:t>Secondo l</w:t>
      </w:r>
      <w:r w:rsidR="000F020B">
        <w:t xml:space="preserve">e analisi dell’Osservatorio </w:t>
      </w:r>
      <w:proofErr w:type="spellStart"/>
      <w:r w:rsidR="000F020B">
        <w:t>Uiv</w:t>
      </w:r>
      <w:proofErr w:type="spellEnd"/>
      <w:r w:rsidR="000F020B">
        <w:t>-Vinitaly, in Asia d</w:t>
      </w:r>
      <w:r w:rsidR="00124BF4">
        <w:t>ovrebbe arrestarsi</w:t>
      </w:r>
      <w:r w:rsidR="001174A4">
        <w:t xml:space="preserve"> </w:t>
      </w:r>
      <w:r w:rsidR="00124BF4">
        <w:t>la contrazione della domanda di vini fermi che negli ultimi 6 anni ha viaggiato a un ritmo medio annuo (</w:t>
      </w:r>
      <w:proofErr w:type="spellStart"/>
      <w:r w:rsidR="00124BF4">
        <w:t>Cagr</w:t>
      </w:r>
      <w:proofErr w:type="spellEnd"/>
      <w:r w:rsidR="00124BF4">
        <w:t xml:space="preserve">) pari al -8,3%. </w:t>
      </w:r>
      <w:r w:rsidR="007C324D">
        <w:t xml:space="preserve"> Alla luce di questa previsione </w:t>
      </w:r>
      <w:r w:rsidR="00D43B77">
        <w:t>i</w:t>
      </w:r>
      <w:r w:rsidR="00124BF4">
        <w:t xml:space="preserve"> buyer asiatici</w:t>
      </w:r>
      <w:r w:rsidR="00D43B77">
        <w:t xml:space="preserve"> </w:t>
      </w:r>
      <w:r w:rsidR="005248F3" w:rsidRPr="00AB59D1">
        <w:t xml:space="preserve">dovrebbero tornare ad acquistare con </w:t>
      </w:r>
      <w:r w:rsidR="00124BF4" w:rsidRPr="00AB59D1">
        <w:t xml:space="preserve">un aumento </w:t>
      </w:r>
      <w:r w:rsidR="005248F3" w:rsidRPr="00AB59D1">
        <w:t xml:space="preserve">previsto </w:t>
      </w:r>
      <w:r w:rsidR="00124BF4" w:rsidRPr="00AB59D1">
        <w:t>degli ordini</w:t>
      </w:r>
      <w:r w:rsidR="00124BF4">
        <w:t xml:space="preserve"> dello 0,5% annuo da qui al 2029. </w:t>
      </w:r>
    </w:p>
    <w:p w14:paraId="68CB2D98" w14:textId="03212F9D" w:rsidR="00124BF4" w:rsidRDefault="00C42EBD" w:rsidP="002739BE">
      <w:pPr>
        <w:jc w:val="both"/>
      </w:pPr>
      <w:r>
        <w:t>“</w:t>
      </w:r>
      <w:r w:rsidRPr="00C42EBD">
        <w:rPr>
          <w:i/>
          <w:iCs/>
        </w:rPr>
        <w:t>È</w:t>
      </w:r>
      <w:r w:rsidR="00F158B5" w:rsidRPr="00C42EBD">
        <w:rPr>
          <w:i/>
          <w:iCs/>
        </w:rPr>
        <w:t xml:space="preserve"> fondamentale </w:t>
      </w:r>
      <w:r w:rsidR="00FC1ACB" w:rsidRPr="00C42EBD">
        <w:rPr>
          <w:i/>
          <w:iCs/>
        </w:rPr>
        <w:t>mantenere</w:t>
      </w:r>
      <w:r w:rsidR="00C9751B" w:rsidRPr="00C42EBD">
        <w:rPr>
          <w:i/>
          <w:iCs/>
        </w:rPr>
        <w:t xml:space="preserve"> il </w:t>
      </w:r>
      <w:r w:rsidR="006B27C1" w:rsidRPr="00C42EBD">
        <w:rPr>
          <w:i/>
          <w:iCs/>
        </w:rPr>
        <w:t>programma</w:t>
      </w:r>
      <w:r w:rsidR="00C9751B" w:rsidRPr="00C42EBD">
        <w:rPr>
          <w:i/>
          <w:iCs/>
        </w:rPr>
        <w:t xml:space="preserve"> di promozione in quest’area </w:t>
      </w:r>
      <w:r w:rsidR="00C174EC" w:rsidRPr="00C42EBD">
        <w:rPr>
          <w:i/>
          <w:iCs/>
        </w:rPr>
        <w:t>caratterizzata da ampi margini di sviluppo</w:t>
      </w:r>
      <w:r w:rsidR="00600FCD" w:rsidRPr="00C140B2">
        <w:t xml:space="preserve"> - commenta </w:t>
      </w:r>
      <w:r w:rsidR="00600FCD" w:rsidRPr="00C140B2">
        <w:rPr>
          <w:b/>
          <w:bCs/>
        </w:rPr>
        <w:t>Federico Bricolo</w:t>
      </w:r>
      <w:r w:rsidR="00600FCD" w:rsidRPr="00C140B2">
        <w:t xml:space="preserve">, che sarà presente a Shenzhen -. </w:t>
      </w:r>
      <w:r w:rsidR="00C84BE9" w:rsidRPr="00C42EBD">
        <w:rPr>
          <w:i/>
          <w:iCs/>
        </w:rPr>
        <w:t>Wine to Asia risponde a questa esigenza</w:t>
      </w:r>
      <w:r w:rsidR="005370CA" w:rsidRPr="00C42EBD">
        <w:rPr>
          <w:i/>
          <w:iCs/>
        </w:rPr>
        <w:t xml:space="preserve"> e rappresenta l’hub di riferimento per altri mercati che potrebbero riservare prospettive confortanti per il vino italiano come </w:t>
      </w:r>
      <w:r w:rsidR="005248F3" w:rsidRPr="00C42EBD">
        <w:rPr>
          <w:i/>
          <w:iCs/>
        </w:rPr>
        <w:t xml:space="preserve">Singapore, </w:t>
      </w:r>
      <w:r w:rsidR="00BB5FCA" w:rsidRPr="00C42EBD">
        <w:rPr>
          <w:i/>
          <w:iCs/>
        </w:rPr>
        <w:t>Thailandia, Corea del Sud</w:t>
      </w:r>
      <w:r w:rsidR="005248F3" w:rsidRPr="00C42EBD">
        <w:rPr>
          <w:i/>
          <w:iCs/>
        </w:rPr>
        <w:t xml:space="preserve">, </w:t>
      </w:r>
      <w:r w:rsidR="00BB5FCA" w:rsidRPr="00C42EBD">
        <w:rPr>
          <w:i/>
          <w:iCs/>
        </w:rPr>
        <w:t>Vietnam</w:t>
      </w:r>
      <w:r w:rsidR="005248F3" w:rsidRPr="00C42EBD">
        <w:rPr>
          <w:i/>
          <w:iCs/>
        </w:rPr>
        <w:t>, Indonesia, Taiwan e l’area di Hong Kong dove è stata fatta una specifica campagna di incoming di buyer e operatori del settore horeca</w:t>
      </w:r>
      <w:r w:rsidR="005370CA">
        <w:t>”</w:t>
      </w:r>
      <w:r w:rsidR="00BB5FCA" w:rsidRPr="00BB5FCA">
        <w:t>.</w:t>
      </w:r>
    </w:p>
    <w:p w14:paraId="30340A1C" w14:textId="77777777" w:rsidR="00AB59D1" w:rsidRDefault="00D47B7F" w:rsidP="00763718">
      <w:pPr>
        <w:jc w:val="both"/>
      </w:pPr>
      <w:r w:rsidRPr="00250947">
        <w:t xml:space="preserve">In calendario a Wine </w:t>
      </w:r>
      <w:r w:rsidR="00BE265A" w:rsidRPr="00250947">
        <w:t>t</w:t>
      </w:r>
      <w:r w:rsidRPr="00250947">
        <w:t>o Asia</w:t>
      </w:r>
      <w:r w:rsidR="007A22D3" w:rsidRPr="00250947">
        <w:t xml:space="preserve"> </w:t>
      </w:r>
      <w:r w:rsidR="00BE265A" w:rsidRPr="00250947">
        <w:t>-</w:t>
      </w:r>
      <w:r w:rsidR="007A22D3" w:rsidRPr="00250947">
        <w:t xml:space="preserve"> dove si attendono 15mila buyer </w:t>
      </w:r>
      <w:r w:rsidR="00F41CBC" w:rsidRPr="00250947">
        <w:t xml:space="preserve">prevalentemente </w:t>
      </w:r>
      <w:r w:rsidR="007A22D3" w:rsidRPr="00250947">
        <w:t>da Cina, Giappone, Singapore, Corea del Sud, Taiwan,</w:t>
      </w:r>
      <w:r w:rsidR="00F41CBC" w:rsidRPr="00250947">
        <w:t xml:space="preserve"> </w:t>
      </w:r>
      <w:r w:rsidR="007A22D3" w:rsidRPr="00250947">
        <w:t>Hong Kong</w:t>
      </w:r>
      <w:r w:rsidR="00F41CBC" w:rsidRPr="00250947">
        <w:t xml:space="preserve"> e</w:t>
      </w:r>
      <w:r w:rsidR="007A22D3" w:rsidRPr="00250947">
        <w:t xml:space="preserve"> Macao</w:t>
      </w:r>
      <w:r w:rsidR="00BE265A" w:rsidRPr="00250947">
        <w:t xml:space="preserve"> -</w:t>
      </w:r>
      <w:r w:rsidR="00F41CBC" w:rsidRPr="00250947">
        <w:t xml:space="preserve"> </w:t>
      </w:r>
      <w:r w:rsidR="00255FB5" w:rsidRPr="00250947">
        <w:t xml:space="preserve">oltre 20 appuntamenti tra masterclass ed </w:t>
      </w:r>
      <w:proofErr w:type="spellStart"/>
      <w:r w:rsidR="00255FB5" w:rsidRPr="00250947">
        <w:t>experience</w:t>
      </w:r>
      <w:proofErr w:type="spellEnd"/>
      <w:r w:rsidR="00255FB5" w:rsidRPr="00AB59D1">
        <w:t xml:space="preserve"> guidate</w:t>
      </w:r>
      <w:r w:rsidR="00AB59D1">
        <w:t>.</w:t>
      </w:r>
    </w:p>
    <w:p w14:paraId="12201040" w14:textId="639536A3" w:rsidR="00763718" w:rsidRPr="00071658" w:rsidRDefault="00BE265A" w:rsidP="002739BE">
      <w:pPr>
        <w:jc w:val="both"/>
      </w:pPr>
      <w:r w:rsidRPr="008265A0">
        <w:t xml:space="preserve">A Wine to Asia </w:t>
      </w:r>
      <w:r w:rsidR="008265A0" w:rsidRPr="008265A0">
        <w:t>non solo vi</w:t>
      </w:r>
      <w:r w:rsidR="008265A0">
        <w:t xml:space="preserve">no, </w:t>
      </w:r>
      <w:proofErr w:type="spellStart"/>
      <w:r w:rsidR="008265A0">
        <w:t>spirits</w:t>
      </w:r>
      <w:proofErr w:type="spellEnd"/>
      <w:r w:rsidR="008265A0">
        <w:t xml:space="preserve"> e mixology. Torna infatti </w:t>
      </w:r>
      <w:proofErr w:type="spellStart"/>
      <w:r w:rsidR="008265A0">
        <w:t>SolExpo</w:t>
      </w:r>
      <w:proofErr w:type="spellEnd"/>
      <w:r w:rsidR="008265A0">
        <w:t xml:space="preserve"> Asia</w:t>
      </w:r>
      <w:r w:rsidR="00BC17A3">
        <w:t xml:space="preserve">. La manifestazione </w:t>
      </w:r>
      <w:r w:rsidR="00610BB7">
        <w:t>de</w:t>
      </w:r>
      <w:r w:rsidR="00BB07BD">
        <w:t xml:space="preserve">lla filiera </w:t>
      </w:r>
      <w:r w:rsidR="009F5A5F" w:rsidRPr="009F5A5F">
        <w:t>dell'olio extravergine di oliva</w:t>
      </w:r>
      <w:r w:rsidR="009F503E">
        <w:t xml:space="preserve"> </w:t>
      </w:r>
      <w:r w:rsidR="007A1654">
        <w:t>(</w:t>
      </w:r>
      <w:r w:rsidR="006D08C0">
        <w:t>in calendario</w:t>
      </w:r>
      <w:r w:rsidR="00AB59D1">
        <w:t xml:space="preserve"> a Veronafiere</w:t>
      </w:r>
      <w:r w:rsidR="006D08C0">
        <w:t xml:space="preserve"> dal </w:t>
      </w:r>
      <w:r w:rsidR="005061B8">
        <w:t>28 febbraio al 2 marzo 2027</w:t>
      </w:r>
      <w:r w:rsidR="007A1654">
        <w:t>)</w:t>
      </w:r>
      <w:r w:rsidR="005061B8">
        <w:t xml:space="preserve"> </w:t>
      </w:r>
      <w:r w:rsidR="00EA5BD4">
        <w:t xml:space="preserve">fa scalo </w:t>
      </w:r>
      <w:r w:rsidR="00647E90">
        <w:t>nella metropoli</w:t>
      </w:r>
      <w:r w:rsidR="00610BB7">
        <w:t xml:space="preserve"> </w:t>
      </w:r>
      <w:r w:rsidR="00246497">
        <w:t xml:space="preserve">cinese </w:t>
      </w:r>
      <w:r w:rsidR="00610BB7">
        <w:t xml:space="preserve">con un’area dedicata </w:t>
      </w:r>
      <w:r w:rsidR="004D253E">
        <w:t xml:space="preserve">e un cartellone di </w:t>
      </w:r>
      <w:proofErr w:type="spellStart"/>
      <w:r w:rsidR="00246497">
        <w:t>tasting</w:t>
      </w:r>
      <w:proofErr w:type="spellEnd"/>
      <w:r w:rsidR="00AB59D1">
        <w:t xml:space="preserve"> no stop</w:t>
      </w:r>
      <w:r w:rsidR="00D84FE0">
        <w:t xml:space="preserve"> d</w:t>
      </w:r>
      <w:r w:rsidR="00AB59D1">
        <w:t xml:space="preserve">i 16 oli </w:t>
      </w:r>
      <w:r w:rsidR="00D84FE0">
        <w:t xml:space="preserve">vincitori </w:t>
      </w:r>
      <w:r w:rsidR="007A1654">
        <w:t xml:space="preserve">del Sol d’Oro 2026 </w:t>
      </w:r>
      <w:r w:rsidR="00246497">
        <w:t>guidati da</w:t>
      </w:r>
      <w:r w:rsidR="004D253E">
        <w:t xml:space="preserve"> Marino Giorgetti</w:t>
      </w:r>
      <w:r w:rsidR="00AB59D1">
        <w:t xml:space="preserve"> e da</w:t>
      </w:r>
      <w:r w:rsidR="00AB59D1" w:rsidRPr="00AB59D1">
        <w:t xml:space="preserve"> Na Xie</w:t>
      </w:r>
      <w:r w:rsidR="004D253E">
        <w:t xml:space="preserve">, </w:t>
      </w:r>
      <w:r w:rsidR="00AB59D1">
        <w:t xml:space="preserve">rispettivamente </w:t>
      </w:r>
      <w:r w:rsidR="004D253E">
        <w:t>presidente</w:t>
      </w:r>
      <w:r w:rsidR="00AB59D1">
        <w:t xml:space="preserve"> e membro</w:t>
      </w:r>
      <w:r w:rsidR="004D253E">
        <w:t xml:space="preserve"> della giuria internazionale del concorso</w:t>
      </w:r>
      <w:r w:rsidR="00246497">
        <w:t xml:space="preserve">. </w:t>
      </w:r>
    </w:p>
    <w:p w14:paraId="273F9581" w14:textId="1DC06CC4" w:rsidR="001A0A69" w:rsidRDefault="00F12796" w:rsidP="00EE78D9">
      <w:pPr>
        <w:jc w:val="both"/>
      </w:pPr>
      <w:r>
        <w:t xml:space="preserve">Completa il programma la </w:t>
      </w:r>
      <w:r w:rsidR="00EE78D9" w:rsidRPr="00F12796">
        <w:t>Greater Bay Area Wine Week (11–17 maggio)</w:t>
      </w:r>
      <w:r w:rsidR="004A010C">
        <w:t>, il fuori salone</w:t>
      </w:r>
      <w:r w:rsidR="001A0A69">
        <w:t xml:space="preserve"> </w:t>
      </w:r>
      <w:r w:rsidR="004A010C">
        <w:t xml:space="preserve">della manifestazione </w:t>
      </w:r>
      <w:r w:rsidR="00D9282F">
        <w:t xml:space="preserve">per appassionati e neofiti </w:t>
      </w:r>
      <w:r w:rsidR="004A010C">
        <w:t>che coinvolgerà i locali pi</w:t>
      </w:r>
      <w:r w:rsidR="00ED5863">
        <w:t xml:space="preserve">ù </w:t>
      </w:r>
      <w:r w:rsidR="00EA7F3C">
        <w:t>trendy</w:t>
      </w:r>
      <w:r w:rsidR="000F0023">
        <w:t xml:space="preserve"> delle</w:t>
      </w:r>
      <w:r w:rsidR="001A0A69">
        <w:t xml:space="preserve"> </w:t>
      </w:r>
      <w:r w:rsidR="001A0A69" w:rsidRPr="001A0A69">
        <w:t>nove città della provincia di Guangdong e dalle due regioni di Hong Kong e Macao</w:t>
      </w:r>
      <w:r w:rsidR="001A0A69">
        <w:t>.</w:t>
      </w:r>
    </w:p>
    <w:p w14:paraId="7FF86929" w14:textId="1285AA6A" w:rsidR="003946CD" w:rsidRDefault="009253C6" w:rsidP="003946CD">
      <w:pPr>
        <w:spacing w:after="0" w:line="276" w:lineRule="auto"/>
        <w:jc w:val="both"/>
      </w:pPr>
      <w:r w:rsidRPr="00C140B2">
        <w:t>Prossimi appuntamenti del calendario estero:</w:t>
      </w:r>
      <w:r w:rsidR="003946CD" w:rsidRPr="00C140B2">
        <w:t xml:space="preserve"> </w:t>
      </w:r>
      <w:r w:rsidR="003946CD" w:rsidRPr="00C140B2">
        <w:rPr>
          <w:b/>
          <w:bCs/>
        </w:rPr>
        <w:t xml:space="preserve">VIA Canada </w:t>
      </w:r>
      <w:r w:rsidR="003946CD" w:rsidRPr="00C140B2">
        <w:t xml:space="preserve">con presentazione di </w:t>
      </w:r>
      <w:proofErr w:type="spellStart"/>
      <w:r w:rsidR="003946CD" w:rsidRPr="00C140B2">
        <w:rPr>
          <w:b/>
          <w:bCs/>
        </w:rPr>
        <w:t>Vinitaly.USA</w:t>
      </w:r>
      <w:proofErr w:type="spellEnd"/>
      <w:r w:rsidR="003946CD" w:rsidRPr="00C140B2">
        <w:t xml:space="preserve"> a buyer e importatori canadesi (Toronto 22-23 giugno e Ottawa 24 giugno); </w:t>
      </w:r>
      <w:r w:rsidR="003946CD" w:rsidRPr="00C140B2">
        <w:rPr>
          <w:b/>
          <w:bCs/>
        </w:rPr>
        <w:t>Vinitaly Kazakistan Roadshow</w:t>
      </w:r>
      <w:r w:rsidR="003946CD" w:rsidRPr="00C140B2">
        <w:t xml:space="preserve"> (Almaty, 29 giugno), le presentazioni in avvicinamento a </w:t>
      </w:r>
      <w:proofErr w:type="spellStart"/>
      <w:r w:rsidR="003946CD" w:rsidRPr="00C140B2">
        <w:t>Vinitaly.USA</w:t>
      </w:r>
      <w:proofErr w:type="spellEnd"/>
      <w:r w:rsidR="003946CD" w:rsidRPr="00C140B2">
        <w:t xml:space="preserve"> da luglio a settembre a NY, Miami, Houston e Las Vegas, </w:t>
      </w:r>
      <w:r w:rsidR="003946CD" w:rsidRPr="00C140B2">
        <w:rPr>
          <w:b/>
          <w:bCs/>
        </w:rPr>
        <w:t xml:space="preserve">Vinitaly @ IFBS </w:t>
      </w:r>
      <w:r w:rsidR="003946CD" w:rsidRPr="00C140B2">
        <w:t xml:space="preserve">1-2 luglio a Singapore,  </w:t>
      </w:r>
      <w:r w:rsidR="003946CD" w:rsidRPr="00C140B2">
        <w:rPr>
          <w:b/>
          <w:bCs/>
        </w:rPr>
        <w:t xml:space="preserve">Vinitaly @ Wine Vision by Open Balkan </w:t>
      </w:r>
      <w:r w:rsidR="003946CD" w:rsidRPr="00C140B2">
        <w:t xml:space="preserve">(Belgrado 10-12 ottobre), </w:t>
      </w:r>
      <w:proofErr w:type="spellStart"/>
      <w:r w:rsidR="003946CD" w:rsidRPr="00C140B2">
        <w:rPr>
          <w:b/>
          <w:bCs/>
        </w:rPr>
        <w:t>Vinitaly.USA</w:t>
      </w:r>
      <w:proofErr w:type="spellEnd"/>
      <w:r w:rsidR="003946CD" w:rsidRPr="00C140B2">
        <w:rPr>
          <w:b/>
          <w:bCs/>
        </w:rPr>
        <w:t xml:space="preserve"> New York</w:t>
      </w:r>
      <w:r w:rsidR="003946CD" w:rsidRPr="00C140B2">
        <w:t xml:space="preserve"> (26 e 27 ottobre) in contemporanea a wine2wine Vinitaly Business Forum.</w:t>
      </w:r>
    </w:p>
    <w:p w14:paraId="4315C57C" w14:textId="2F53E4BA" w:rsidR="00C140B2" w:rsidRPr="00C140B2" w:rsidRDefault="00C140B2" w:rsidP="003946CD">
      <w:pPr>
        <w:spacing w:after="0" w:line="276" w:lineRule="auto"/>
        <w:jc w:val="both"/>
        <w:rPr>
          <w:b/>
          <w:bCs/>
        </w:rPr>
      </w:pPr>
      <w:r w:rsidRPr="00C140B2">
        <w:rPr>
          <w:b/>
          <w:bCs/>
        </w:rPr>
        <w:t>La 59^ edizione di Vinitaly è in programma a Verona</w:t>
      </w:r>
      <w:r>
        <w:rPr>
          <w:b/>
          <w:bCs/>
        </w:rPr>
        <w:t>fiere</w:t>
      </w:r>
      <w:r w:rsidRPr="00C140B2">
        <w:rPr>
          <w:b/>
          <w:bCs/>
        </w:rPr>
        <w:t xml:space="preserve"> dall’ 11 al 14 aprile</w:t>
      </w:r>
      <w:r w:rsidR="00720D72">
        <w:rPr>
          <w:b/>
          <w:bCs/>
        </w:rPr>
        <w:t xml:space="preserve"> 2027</w:t>
      </w:r>
      <w:r w:rsidRPr="00C140B2">
        <w:rPr>
          <w:b/>
          <w:bCs/>
        </w:rPr>
        <w:t xml:space="preserve">. </w:t>
      </w:r>
    </w:p>
    <w:p w14:paraId="2D64F480" w14:textId="77E7394F" w:rsidR="003946CD" w:rsidRPr="003946CD" w:rsidRDefault="003946CD" w:rsidP="00BD1381">
      <w:pPr>
        <w:spacing w:after="0" w:line="240" w:lineRule="auto"/>
        <w:jc w:val="both"/>
        <w:rPr>
          <w:highlight w:val="yellow"/>
        </w:rPr>
      </w:pPr>
    </w:p>
    <w:p w14:paraId="4E76FB57" w14:textId="2E75DC8D" w:rsidR="00DC21B7" w:rsidRPr="007A1D27" w:rsidRDefault="009253C6" w:rsidP="003946CD">
      <w:pPr>
        <w:spacing w:after="0" w:line="240" w:lineRule="auto"/>
        <w:jc w:val="both"/>
        <w:rPr>
          <w:b/>
          <w:bCs/>
          <w:sz w:val="24"/>
          <w:szCs w:val="24"/>
        </w:rPr>
      </w:pPr>
      <w:r w:rsidRPr="00627B85">
        <w:rPr>
          <w:highlight w:val="yellow"/>
        </w:rPr>
        <w:t xml:space="preserve"> </w:t>
      </w:r>
    </w:p>
    <w:p w14:paraId="22BCFE4E" w14:textId="5FF5ADEA" w:rsidR="00C9732F" w:rsidRPr="00AD31A6" w:rsidRDefault="00B90EF0" w:rsidP="00C9732F">
      <w:pPr>
        <w:spacing w:after="0" w:line="23" w:lineRule="atLeast"/>
        <w:rPr>
          <w:b/>
          <w:bCs/>
          <w:sz w:val="18"/>
          <w:szCs w:val="18"/>
        </w:rPr>
      </w:pPr>
      <w:r w:rsidRPr="00AD31A6">
        <w:rPr>
          <w:b/>
          <w:bCs/>
          <w:sz w:val="18"/>
          <w:szCs w:val="18"/>
        </w:rPr>
        <w:t xml:space="preserve">Area Media Corporate &amp; Products </w:t>
      </w:r>
      <w:r w:rsidR="00C9732F" w:rsidRPr="00AD31A6">
        <w:rPr>
          <w:b/>
          <w:bCs/>
          <w:sz w:val="18"/>
          <w:szCs w:val="18"/>
        </w:rPr>
        <w:t>Veronafiere</w:t>
      </w:r>
    </w:p>
    <w:p w14:paraId="0259643F" w14:textId="0330185B" w:rsidR="00D87C6C" w:rsidRPr="00AD31A6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Responsabile Carlo Alberto Delaini</w:t>
      </w:r>
    </w:p>
    <w:p w14:paraId="47F9E38C" w14:textId="08108B55" w:rsidR="00D87C6C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Capo Ufficio Stampa Francesco Marchi</w:t>
      </w:r>
    </w:p>
    <w:p w14:paraId="4774ABE9" w14:textId="6723156D" w:rsidR="00C9732F" w:rsidRPr="001E62A1" w:rsidRDefault="00C9732F" w:rsidP="00C9732F">
      <w:pPr>
        <w:spacing w:after="0" w:line="23" w:lineRule="atLeast"/>
        <w:rPr>
          <w:sz w:val="18"/>
          <w:szCs w:val="18"/>
        </w:rPr>
      </w:pPr>
      <w:r w:rsidRPr="001E62A1">
        <w:rPr>
          <w:sz w:val="18"/>
          <w:szCs w:val="18"/>
        </w:rPr>
        <w:t>Tel.: + 39.045.829.83.50 - 82.42 - 82.10</w:t>
      </w:r>
      <w:r w:rsidR="006129DB" w:rsidRPr="001E62A1">
        <w:rPr>
          <w:sz w:val="18"/>
          <w:szCs w:val="18"/>
        </w:rPr>
        <w:t xml:space="preserve"> – 84.27</w:t>
      </w:r>
    </w:p>
    <w:p w14:paraId="61F3DE9D" w14:textId="77777777" w:rsidR="00C9732F" w:rsidRPr="001E62A1" w:rsidRDefault="00C9732F" w:rsidP="00C9732F">
      <w:pPr>
        <w:spacing w:after="0" w:line="23" w:lineRule="atLeast"/>
        <w:rPr>
          <w:sz w:val="18"/>
          <w:szCs w:val="18"/>
        </w:rPr>
      </w:pPr>
      <w:r w:rsidRPr="001E62A1">
        <w:rPr>
          <w:sz w:val="18"/>
          <w:szCs w:val="18"/>
        </w:rPr>
        <w:t xml:space="preserve">E-mail: </w:t>
      </w:r>
      <w:hyperlink r:id="rId10" w:history="1">
        <w:r w:rsidRPr="001E62A1">
          <w:rPr>
            <w:sz w:val="18"/>
            <w:szCs w:val="18"/>
          </w:rPr>
          <w:t>pressoffice@veronafiere.it</w:t>
        </w:r>
      </w:hyperlink>
      <w:r w:rsidRPr="001E62A1">
        <w:rPr>
          <w:sz w:val="18"/>
          <w:szCs w:val="18"/>
        </w:rPr>
        <w:t xml:space="preserve">; </w:t>
      </w:r>
    </w:p>
    <w:p w14:paraId="63B0061F" w14:textId="77777777" w:rsidR="00C9732F" w:rsidRPr="007641C1" w:rsidRDefault="00C9732F" w:rsidP="00C9732F">
      <w:pPr>
        <w:spacing w:after="0" w:line="23" w:lineRule="atLeast"/>
        <w:rPr>
          <w:sz w:val="18"/>
          <w:szCs w:val="18"/>
          <w:lang w:val="en-US"/>
        </w:rPr>
      </w:pPr>
      <w:proofErr w:type="gramStart"/>
      <w:r w:rsidRPr="007641C1">
        <w:rPr>
          <w:sz w:val="18"/>
          <w:szCs w:val="18"/>
          <w:lang w:val="en-US"/>
        </w:rPr>
        <w:t>Twitter: @</w:t>
      </w:r>
      <w:proofErr w:type="gramEnd"/>
      <w:r w:rsidRPr="007641C1">
        <w:rPr>
          <w:sz w:val="18"/>
          <w:szCs w:val="18"/>
          <w:lang w:val="en-US"/>
        </w:rPr>
        <w:t>pressVRfiere</w:t>
      </w:r>
      <w:r>
        <w:rPr>
          <w:sz w:val="18"/>
          <w:szCs w:val="18"/>
          <w:lang w:val="en-US"/>
        </w:rPr>
        <w:t xml:space="preserve"> |</w:t>
      </w:r>
      <w:r w:rsidRPr="007641C1">
        <w:rPr>
          <w:sz w:val="18"/>
          <w:szCs w:val="18"/>
          <w:lang w:val="en-US"/>
        </w:rPr>
        <w:t xml:space="preserve"> Facebook: @veronafiere</w:t>
      </w:r>
    </w:p>
    <w:p w14:paraId="72E7D256" w14:textId="5F8881C0" w:rsidR="00C9732F" w:rsidRPr="001E62A1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1E62A1">
        <w:rPr>
          <w:sz w:val="18"/>
          <w:szCs w:val="18"/>
          <w:lang w:val="en-US"/>
        </w:rPr>
        <w:t xml:space="preserve">Web: </w:t>
      </w:r>
      <w:hyperlink r:id="rId11" w:history="1">
        <w:r w:rsidRPr="001E62A1">
          <w:rPr>
            <w:sz w:val="18"/>
            <w:szCs w:val="18"/>
            <w:lang w:val="en-US"/>
          </w:rPr>
          <w:t>www.veronafiere.it</w:t>
        </w:r>
      </w:hyperlink>
    </w:p>
    <w:p w14:paraId="12E69F35" w14:textId="347682C8" w:rsidR="00C9732F" w:rsidRPr="001E62A1" w:rsidRDefault="00C9732F" w:rsidP="00C9732F">
      <w:pPr>
        <w:spacing w:after="0" w:line="23" w:lineRule="atLeast"/>
        <w:rPr>
          <w:sz w:val="18"/>
          <w:szCs w:val="18"/>
          <w:lang w:val="en-US"/>
        </w:rPr>
      </w:pPr>
    </w:p>
    <w:p w14:paraId="3EAE0E6D" w14:textId="77777777" w:rsidR="00C9732F" w:rsidRPr="00C9732F" w:rsidRDefault="00C9732F" w:rsidP="00C9732F">
      <w:pPr>
        <w:spacing w:after="0" w:line="23" w:lineRule="atLeast"/>
        <w:rPr>
          <w:b/>
          <w:bCs/>
          <w:sz w:val="18"/>
          <w:szCs w:val="18"/>
        </w:rPr>
      </w:pPr>
      <w:r w:rsidRPr="00C9732F">
        <w:rPr>
          <w:b/>
          <w:bCs/>
          <w:sz w:val="18"/>
          <w:szCs w:val="18"/>
        </w:rPr>
        <w:t>Ispropress</w:t>
      </w:r>
    </w:p>
    <w:p w14:paraId="4183F3EB" w14:textId="1400FFAE" w:rsidR="00C9732F" w:rsidRPr="00C9732F" w:rsidRDefault="00C9732F" w:rsidP="00C9732F">
      <w:pPr>
        <w:spacing w:after="0" w:line="23" w:lineRule="atLeast"/>
        <w:rPr>
          <w:sz w:val="18"/>
          <w:szCs w:val="18"/>
        </w:rPr>
      </w:pPr>
      <w:r w:rsidRPr="00C9732F">
        <w:rPr>
          <w:sz w:val="18"/>
          <w:szCs w:val="18"/>
        </w:rPr>
        <w:t xml:space="preserve">Benny Lonardi (393.455.5590; </w:t>
      </w:r>
      <w:hyperlink r:id="rId12" w:history="1">
        <w:r w:rsidR="00814039" w:rsidRPr="00956410">
          <w:rPr>
            <w:sz w:val="18"/>
            <w:szCs w:val="18"/>
          </w:rPr>
          <w:t>direzione@ispropress.it</w:t>
        </w:r>
      </w:hyperlink>
      <w:r w:rsidRPr="00C9732F">
        <w:rPr>
          <w:sz w:val="18"/>
          <w:szCs w:val="18"/>
        </w:rPr>
        <w:t>)</w:t>
      </w:r>
      <w:r w:rsidR="00814039">
        <w:rPr>
          <w:sz w:val="18"/>
          <w:szCs w:val="18"/>
        </w:rPr>
        <w:t xml:space="preserve"> e </w:t>
      </w:r>
      <w:r w:rsidRPr="00C9732F">
        <w:rPr>
          <w:sz w:val="18"/>
          <w:szCs w:val="18"/>
        </w:rPr>
        <w:t>Simone Velasco (327.9131676; simovela@ispropress.it)</w:t>
      </w:r>
    </w:p>
    <w:bookmarkEnd w:id="0"/>
    <w:p w14:paraId="72050EB3" w14:textId="77777777" w:rsidR="00141968" w:rsidRDefault="00141968" w:rsidP="003346DA">
      <w:pPr>
        <w:jc w:val="both"/>
        <w:rPr>
          <w:u w:val="single"/>
        </w:rPr>
      </w:pPr>
    </w:p>
    <w:p w14:paraId="5C8A7F41" w14:textId="77777777" w:rsidR="00A56ABA" w:rsidRDefault="00A56ABA" w:rsidP="003346DA">
      <w:pPr>
        <w:jc w:val="both"/>
        <w:rPr>
          <w:u w:val="single"/>
        </w:rPr>
      </w:pPr>
    </w:p>
    <w:p w14:paraId="4E062492" w14:textId="77777777" w:rsidR="00A56ABA" w:rsidRDefault="00A56ABA" w:rsidP="003346DA">
      <w:pPr>
        <w:jc w:val="both"/>
        <w:rPr>
          <w:u w:val="single"/>
        </w:rPr>
      </w:pPr>
    </w:p>
    <w:sectPr w:rsidR="00A56ABA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0"/>
  </w:num>
  <w:num w:numId="2" w16cid:durableId="179374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381A"/>
    <w:rsid w:val="00003AAF"/>
    <w:rsid w:val="000070D9"/>
    <w:rsid w:val="00007DDB"/>
    <w:rsid w:val="00011133"/>
    <w:rsid w:val="00012BD3"/>
    <w:rsid w:val="00013012"/>
    <w:rsid w:val="00013BB9"/>
    <w:rsid w:val="000148E9"/>
    <w:rsid w:val="00015694"/>
    <w:rsid w:val="00015F17"/>
    <w:rsid w:val="00016212"/>
    <w:rsid w:val="000179E6"/>
    <w:rsid w:val="00017ECB"/>
    <w:rsid w:val="000212AC"/>
    <w:rsid w:val="00021688"/>
    <w:rsid w:val="0002172B"/>
    <w:rsid w:val="00023C3D"/>
    <w:rsid w:val="00025620"/>
    <w:rsid w:val="00026461"/>
    <w:rsid w:val="000268EF"/>
    <w:rsid w:val="000273B9"/>
    <w:rsid w:val="000278E5"/>
    <w:rsid w:val="00027D57"/>
    <w:rsid w:val="00030AAD"/>
    <w:rsid w:val="00031357"/>
    <w:rsid w:val="0003226D"/>
    <w:rsid w:val="000331F3"/>
    <w:rsid w:val="00034D0D"/>
    <w:rsid w:val="00035530"/>
    <w:rsid w:val="00035570"/>
    <w:rsid w:val="0003714F"/>
    <w:rsid w:val="00037C88"/>
    <w:rsid w:val="000401E0"/>
    <w:rsid w:val="000401FB"/>
    <w:rsid w:val="000447CE"/>
    <w:rsid w:val="00051F19"/>
    <w:rsid w:val="00052BBB"/>
    <w:rsid w:val="00055905"/>
    <w:rsid w:val="00056982"/>
    <w:rsid w:val="00056A06"/>
    <w:rsid w:val="00061946"/>
    <w:rsid w:val="000621E8"/>
    <w:rsid w:val="00063A6A"/>
    <w:rsid w:val="0006582E"/>
    <w:rsid w:val="00065BBD"/>
    <w:rsid w:val="000665CE"/>
    <w:rsid w:val="000670C7"/>
    <w:rsid w:val="00071658"/>
    <w:rsid w:val="000717F8"/>
    <w:rsid w:val="0007267B"/>
    <w:rsid w:val="0007343A"/>
    <w:rsid w:val="000735AE"/>
    <w:rsid w:val="00082F8B"/>
    <w:rsid w:val="0008488D"/>
    <w:rsid w:val="0008757E"/>
    <w:rsid w:val="0009332C"/>
    <w:rsid w:val="00094AEB"/>
    <w:rsid w:val="000965DB"/>
    <w:rsid w:val="000A16AA"/>
    <w:rsid w:val="000A17AB"/>
    <w:rsid w:val="000A1F08"/>
    <w:rsid w:val="000A26F4"/>
    <w:rsid w:val="000A2B31"/>
    <w:rsid w:val="000A3023"/>
    <w:rsid w:val="000A64AA"/>
    <w:rsid w:val="000A7038"/>
    <w:rsid w:val="000B00B3"/>
    <w:rsid w:val="000B07A9"/>
    <w:rsid w:val="000B0EBA"/>
    <w:rsid w:val="000B7EF0"/>
    <w:rsid w:val="000C0B61"/>
    <w:rsid w:val="000C31BC"/>
    <w:rsid w:val="000C3C5D"/>
    <w:rsid w:val="000C7652"/>
    <w:rsid w:val="000D11A0"/>
    <w:rsid w:val="000D687A"/>
    <w:rsid w:val="000D7333"/>
    <w:rsid w:val="000E021F"/>
    <w:rsid w:val="000E1054"/>
    <w:rsid w:val="000E3A46"/>
    <w:rsid w:val="000E3F37"/>
    <w:rsid w:val="000E6C20"/>
    <w:rsid w:val="000E7E61"/>
    <w:rsid w:val="000F0023"/>
    <w:rsid w:val="000F01ED"/>
    <w:rsid w:val="000F020B"/>
    <w:rsid w:val="000F1115"/>
    <w:rsid w:val="000F1FF2"/>
    <w:rsid w:val="000F2894"/>
    <w:rsid w:val="000F2F74"/>
    <w:rsid w:val="000F3C6C"/>
    <w:rsid w:val="000F447B"/>
    <w:rsid w:val="000F5322"/>
    <w:rsid w:val="000F569C"/>
    <w:rsid w:val="000F5C03"/>
    <w:rsid w:val="000F6A39"/>
    <w:rsid w:val="000F74A4"/>
    <w:rsid w:val="000F77FD"/>
    <w:rsid w:val="001008D5"/>
    <w:rsid w:val="0010097E"/>
    <w:rsid w:val="00107EE0"/>
    <w:rsid w:val="00110F18"/>
    <w:rsid w:val="00110FA7"/>
    <w:rsid w:val="001110E7"/>
    <w:rsid w:val="0011544F"/>
    <w:rsid w:val="001160ED"/>
    <w:rsid w:val="00117338"/>
    <w:rsid w:val="001174A4"/>
    <w:rsid w:val="00117757"/>
    <w:rsid w:val="00120C80"/>
    <w:rsid w:val="00124BF4"/>
    <w:rsid w:val="001268A8"/>
    <w:rsid w:val="00126E8F"/>
    <w:rsid w:val="00130247"/>
    <w:rsid w:val="00130CD2"/>
    <w:rsid w:val="00130E49"/>
    <w:rsid w:val="001311FA"/>
    <w:rsid w:val="001317D7"/>
    <w:rsid w:val="00132D42"/>
    <w:rsid w:val="0013362D"/>
    <w:rsid w:val="001336F5"/>
    <w:rsid w:val="00133D85"/>
    <w:rsid w:val="00135CF3"/>
    <w:rsid w:val="00137F3E"/>
    <w:rsid w:val="00137FF4"/>
    <w:rsid w:val="00141968"/>
    <w:rsid w:val="00141EDA"/>
    <w:rsid w:val="00142B30"/>
    <w:rsid w:val="001451BD"/>
    <w:rsid w:val="00151427"/>
    <w:rsid w:val="001518A4"/>
    <w:rsid w:val="00152070"/>
    <w:rsid w:val="00152B3E"/>
    <w:rsid w:val="00161990"/>
    <w:rsid w:val="00162F0A"/>
    <w:rsid w:val="00163980"/>
    <w:rsid w:val="00164460"/>
    <w:rsid w:val="00165C76"/>
    <w:rsid w:val="001674E3"/>
    <w:rsid w:val="00167DF9"/>
    <w:rsid w:val="001719AE"/>
    <w:rsid w:val="00171EC3"/>
    <w:rsid w:val="00172DE6"/>
    <w:rsid w:val="001737CE"/>
    <w:rsid w:val="0017479D"/>
    <w:rsid w:val="00174A6E"/>
    <w:rsid w:val="00180F29"/>
    <w:rsid w:val="0018153F"/>
    <w:rsid w:val="00181D8D"/>
    <w:rsid w:val="00184A08"/>
    <w:rsid w:val="00184C88"/>
    <w:rsid w:val="00184FBA"/>
    <w:rsid w:val="001859DF"/>
    <w:rsid w:val="00186FF2"/>
    <w:rsid w:val="00187DDF"/>
    <w:rsid w:val="00191370"/>
    <w:rsid w:val="001922FA"/>
    <w:rsid w:val="001A0A69"/>
    <w:rsid w:val="001A0A72"/>
    <w:rsid w:val="001A2F01"/>
    <w:rsid w:val="001A3734"/>
    <w:rsid w:val="001A460B"/>
    <w:rsid w:val="001A5CE7"/>
    <w:rsid w:val="001A6280"/>
    <w:rsid w:val="001B3C15"/>
    <w:rsid w:val="001B4806"/>
    <w:rsid w:val="001B777F"/>
    <w:rsid w:val="001B78BD"/>
    <w:rsid w:val="001C0643"/>
    <w:rsid w:val="001C3326"/>
    <w:rsid w:val="001C3581"/>
    <w:rsid w:val="001C3D93"/>
    <w:rsid w:val="001C4CB9"/>
    <w:rsid w:val="001C7A5E"/>
    <w:rsid w:val="001D11D4"/>
    <w:rsid w:val="001D16A4"/>
    <w:rsid w:val="001D1889"/>
    <w:rsid w:val="001D2C7A"/>
    <w:rsid w:val="001D5BC7"/>
    <w:rsid w:val="001D63D3"/>
    <w:rsid w:val="001E0182"/>
    <w:rsid w:val="001E0993"/>
    <w:rsid w:val="001E2270"/>
    <w:rsid w:val="001E2EE7"/>
    <w:rsid w:val="001E3628"/>
    <w:rsid w:val="001E388A"/>
    <w:rsid w:val="001E59BC"/>
    <w:rsid w:val="001E62A1"/>
    <w:rsid w:val="001F08C1"/>
    <w:rsid w:val="001F153B"/>
    <w:rsid w:val="001F2912"/>
    <w:rsid w:val="001F2B2E"/>
    <w:rsid w:val="001F2D82"/>
    <w:rsid w:val="001F2DDC"/>
    <w:rsid w:val="001F4805"/>
    <w:rsid w:val="001F5D3A"/>
    <w:rsid w:val="002007A5"/>
    <w:rsid w:val="00201717"/>
    <w:rsid w:val="002037D5"/>
    <w:rsid w:val="002056E1"/>
    <w:rsid w:val="002070E1"/>
    <w:rsid w:val="00210657"/>
    <w:rsid w:val="00211550"/>
    <w:rsid w:val="00211FAE"/>
    <w:rsid w:val="00214BFC"/>
    <w:rsid w:val="00215093"/>
    <w:rsid w:val="002157B2"/>
    <w:rsid w:val="002236D0"/>
    <w:rsid w:val="0022456A"/>
    <w:rsid w:val="002258B8"/>
    <w:rsid w:val="00226FB1"/>
    <w:rsid w:val="00227DB7"/>
    <w:rsid w:val="002307E9"/>
    <w:rsid w:val="00230D7E"/>
    <w:rsid w:val="0023259A"/>
    <w:rsid w:val="0023507B"/>
    <w:rsid w:val="00235361"/>
    <w:rsid w:val="00235659"/>
    <w:rsid w:val="00237775"/>
    <w:rsid w:val="00237C5E"/>
    <w:rsid w:val="002402AB"/>
    <w:rsid w:val="002410F9"/>
    <w:rsid w:val="0024123B"/>
    <w:rsid w:val="00241CAD"/>
    <w:rsid w:val="00241D51"/>
    <w:rsid w:val="00246497"/>
    <w:rsid w:val="002468A4"/>
    <w:rsid w:val="0025026D"/>
    <w:rsid w:val="00250947"/>
    <w:rsid w:val="0025348F"/>
    <w:rsid w:val="002536E6"/>
    <w:rsid w:val="002538CD"/>
    <w:rsid w:val="00255FB5"/>
    <w:rsid w:val="002607D6"/>
    <w:rsid w:val="0026178C"/>
    <w:rsid w:val="00262173"/>
    <w:rsid w:val="002704B4"/>
    <w:rsid w:val="002728C9"/>
    <w:rsid w:val="002739BE"/>
    <w:rsid w:val="0027764E"/>
    <w:rsid w:val="00280903"/>
    <w:rsid w:val="00280AB8"/>
    <w:rsid w:val="00280F88"/>
    <w:rsid w:val="00280FE0"/>
    <w:rsid w:val="00281E45"/>
    <w:rsid w:val="00285143"/>
    <w:rsid w:val="002853AF"/>
    <w:rsid w:val="00286845"/>
    <w:rsid w:val="002869E8"/>
    <w:rsid w:val="00290806"/>
    <w:rsid w:val="00293904"/>
    <w:rsid w:val="00294647"/>
    <w:rsid w:val="002A003B"/>
    <w:rsid w:val="002A0567"/>
    <w:rsid w:val="002A1681"/>
    <w:rsid w:val="002A2D85"/>
    <w:rsid w:val="002A4202"/>
    <w:rsid w:val="002A566A"/>
    <w:rsid w:val="002B2630"/>
    <w:rsid w:val="002B2647"/>
    <w:rsid w:val="002B2FC1"/>
    <w:rsid w:val="002B3C3F"/>
    <w:rsid w:val="002B4170"/>
    <w:rsid w:val="002B5554"/>
    <w:rsid w:val="002B5881"/>
    <w:rsid w:val="002B5CBC"/>
    <w:rsid w:val="002C09AE"/>
    <w:rsid w:val="002C2AD2"/>
    <w:rsid w:val="002C496B"/>
    <w:rsid w:val="002C5085"/>
    <w:rsid w:val="002C5C3F"/>
    <w:rsid w:val="002D11B5"/>
    <w:rsid w:val="002D23B8"/>
    <w:rsid w:val="002D242A"/>
    <w:rsid w:val="002D2755"/>
    <w:rsid w:val="002D4376"/>
    <w:rsid w:val="002D6015"/>
    <w:rsid w:val="002D7B72"/>
    <w:rsid w:val="002E1553"/>
    <w:rsid w:val="002E1828"/>
    <w:rsid w:val="002E34CD"/>
    <w:rsid w:val="002E3E17"/>
    <w:rsid w:val="002E5D00"/>
    <w:rsid w:val="002E7778"/>
    <w:rsid w:val="002E7E44"/>
    <w:rsid w:val="002F1CC6"/>
    <w:rsid w:val="002F4A5D"/>
    <w:rsid w:val="002F4D40"/>
    <w:rsid w:val="002F724D"/>
    <w:rsid w:val="0030035E"/>
    <w:rsid w:val="00302524"/>
    <w:rsid w:val="003041D6"/>
    <w:rsid w:val="0030514E"/>
    <w:rsid w:val="003069AB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53B3"/>
    <w:rsid w:val="00316CE4"/>
    <w:rsid w:val="003170BF"/>
    <w:rsid w:val="0032355F"/>
    <w:rsid w:val="00323A96"/>
    <w:rsid w:val="003243E3"/>
    <w:rsid w:val="0032478E"/>
    <w:rsid w:val="0032689B"/>
    <w:rsid w:val="00326EE0"/>
    <w:rsid w:val="00330688"/>
    <w:rsid w:val="003335D9"/>
    <w:rsid w:val="003346DA"/>
    <w:rsid w:val="00334A56"/>
    <w:rsid w:val="00335893"/>
    <w:rsid w:val="00335967"/>
    <w:rsid w:val="003408DC"/>
    <w:rsid w:val="003409CF"/>
    <w:rsid w:val="00340BB4"/>
    <w:rsid w:val="00340C08"/>
    <w:rsid w:val="00341D2C"/>
    <w:rsid w:val="0034539A"/>
    <w:rsid w:val="00346021"/>
    <w:rsid w:val="003462AE"/>
    <w:rsid w:val="00346FA8"/>
    <w:rsid w:val="003475A4"/>
    <w:rsid w:val="0035104D"/>
    <w:rsid w:val="003515AA"/>
    <w:rsid w:val="00352602"/>
    <w:rsid w:val="003537BD"/>
    <w:rsid w:val="00354CF9"/>
    <w:rsid w:val="0035567D"/>
    <w:rsid w:val="0035571E"/>
    <w:rsid w:val="00355B74"/>
    <w:rsid w:val="00355F85"/>
    <w:rsid w:val="00357543"/>
    <w:rsid w:val="00357698"/>
    <w:rsid w:val="00361EA2"/>
    <w:rsid w:val="00363838"/>
    <w:rsid w:val="00363C52"/>
    <w:rsid w:val="00366714"/>
    <w:rsid w:val="003731D3"/>
    <w:rsid w:val="00375266"/>
    <w:rsid w:val="00375AB6"/>
    <w:rsid w:val="003765C4"/>
    <w:rsid w:val="00377561"/>
    <w:rsid w:val="003805C8"/>
    <w:rsid w:val="0038460E"/>
    <w:rsid w:val="00384F71"/>
    <w:rsid w:val="00386B09"/>
    <w:rsid w:val="00387D0D"/>
    <w:rsid w:val="00390B1D"/>
    <w:rsid w:val="0039178C"/>
    <w:rsid w:val="003923C0"/>
    <w:rsid w:val="00394565"/>
    <w:rsid w:val="003946CD"/>
    <w:rsid w:val="00394780"/>
    <w:rsid w:val="00394AB6"/>
    <w:rsid w:val="003950C8"/>
    <w:rsid w:val="0039527D"/>
    <w:rsid w:val="0039777E"/>
    <w:rsid w:val="003A07CE"/>
    <w:rsid w:val="003A0C30"/>
    <w:rsid w:val="003A1CCE"/>
    <w:rsid w:val="003A2FEB"/>
    <w:rsid w:val="003A63CD"/>
    <w:rsid w:val="003A6F56"/>
    <w:rsid w:val="003A721F"/>
    <w:rsid w:val="003B0708"/>
    <w:rsid w:val="003B08EB"/>
    <w:rsid w:val="003B12E2"/>
    <w:rsid w:val="003B1AA1"/>
    <w:rsid w:val="003B1D73"/>
    <w:rsid w:val="003B1E1D"/>
    <w:rsid w:val="003B2725"/>
    <w:rsid w:val="003B2A6C"/>
    <w:rsid w:val="003B640D"/>
    <w:rsid w:val="003C0BB6"/>
    <w:rsid w:val="003C20A0"/>
    <w:rsid w:val="003C3F87"/>
    <w:rsid w:val="003C43ED"/>
    <w:rsid w:val="003C46D1"/>
    <w:rsid w:val="003C5494"/>
    <w:rsid w:val="003C578C"/>
    <w:rsid w:val="003C71A7"/>
    <w:rsid w:val="003D1B12"/>
    <w:rsid w:val="003D1BB0"/>
    <w:rsid w:val="003D4024"/>
    <w:rsid w:val="003D4E16"/>
    <w:rsid w:val="003D5BE6"/>
    <w:rsid w:val="003D5FF9"/>
    <w:rsid w:val="003E1DE8"/>
    <w:rsid w:val="003E38A3"/>
    <w:rsid w:val="003F2596"/>
    <w:rsid w:val="003F2814"/>
    <w:rsid w:val="003F452D"/>
    <w:rsid w:val="003F4E7B"/>
    <w:rsid w:val="003F733F"/>
    <w:rsid w:val="004017FF"/>
    <w:rsid w:val="004023A7"/>
    <w:rsid w:val="00402625"/>
    <w:rsid w:val="004046DD"/>
    <w:rsid w:val="00404891"/>
    <w:rsid w:val="00404B10"/>
    <w:rsid w:val="00404CC6"/>
    <w:rsid w:val="0040756F"/>
    <w:rsid w:val="00412024"/>
    <w:rsid w:val="00417FB1"/>
    <w:rsid w:val="004201A3"/>
    <w:rsid w:val="004230B8"/>
    <w:rsid w:val="004248B9"/>
    <w:rsid w:val="00427124"/>
    <w:rsid w:val="0042718C"/>
    <w:rsid w:val="00427A00"/>
    <w:rsid w:val="00432910"/>
    <w:rsid w:val="00435B2E"/>
    <w:rsid w:val="004363BD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4433"/>
    <w:rsid w:val="00444B55"/>
    <w:rsid w:val="0044684C"/>
    <w:rsid w:val="00446C58"/>
    <w:rsid w:val="00450CC4"/>
    <w:rsid w:val="00452370"/>
    <w:rsid w:val="004562F7"/>
    <w:rsid w:val="00460609"/>
    <w:rsid w:val="00460E06"/>
    <w:rsid w:val="004642F3"/>
    <w:rsid w:val="00471099"/>
    <w:rsid w:val="004725B9"/>
    <w:rsid w:val="004746AF"/>
    <w:rsid w:val="004774A1"/>
    <w:rsid w:val="0047793C"/>
    <w:rsid w:val="00480372"/>
    <w:rsid w:val="00480AB8"/>
    <w:rsid w:val="00480C72"/>
    <w:rsid w:val="004827CA"/>
    <w:rsid w:val="00483689"/>
    <w:rsid w:val="0048421E"/>
    <w:rsid w:val="00484BFB"/>
    <w:rsid w:val="00485186"/>
    <w:rsid w:val="004877F0"/>
    <w:rsid w:val="00490064"/>
    <w:rsid w:val="004902D2"/>
    <w:rsid w:val="0049241B"/>
    <w:rsid w:val="00494971"/>
    <w:rsid w:val="004960D0"/>
    <w:rsid w:val="004970A3"/>
    <w:rsid w:val="004A010C"/>
    <w:rsid w:val="004A1C34"/>
    <w:rsid w:val="004A33EA"/>
    <w:rsid w:val="004A51F0"/>
    <w:rsid w:val="004A57BC"/>
    <w:rsid w:val="004B4830"/>
    <w:rsid w:val="004B5241"/>
    <w:rsid w:val="004C0592"/>
    <w:rsid w:val="004C1ABF"/>
    <w:rsid w:val="004C1B09"/>
    <w:rsid w:val="004C31C8"/>
    <w:rsid w:val="004C3E4C"/>
    <w:rsid w:val="004C40D4"/>
    <w:rsid w:val="004D0695"/>
    <w:rsid w:val="004D0E32"/>
    <w:rsid w:val="004D253E"/>
    <w:rsid w:val="004D4FE7"/>
    <w:rsid w:val="004D5168"/>
    <w:rsid w:val="004E16AD"/>
    <w:rsid w:val="004E36E0"/>
    <w:rsid w:val="004E3BE2"/>
    <w:rsid w:val="004E3C0E"/>
    <w:rsid w:val="004E58FE"/>
    <w:rsid w:val="004E5CFA"/>
    <w:rsid w:val="004E68D9"/>
    <w:rsid w:val="004E6ACA"/>
    <w:rsid w:val="004F0AD4"/>
    <w:rsid w:val="004F0F8B"/>
    <w:rsid w:val="004F2717"/>
    <w:rsid w:val="004F6AA8"/>
    <w:rsid w:val="004F6B02"/>
    <w:rsid w:val="004F7606"/>
    <w:rsid w:val="00500D08"/>
    <w:rsid w:val="00503B8D"/>
    <w:rsid w:val="005061B8"/>
    <w:rsid w:val="00510FD2"/>
    <w:rsid w:val="0051545B"/>
    <w:rsid w:val="0051624A"/>
    <w:rsid w:val="005176E7"/>
    <w:rsid w:val="00517F6F"/>
    <w:rsid w:val="005211EF"/>
    <w:rsid w:val="00521A65"/>
    <w:rsid w:val="00523713"/>
    <w:rsid w:val="005248F3"/>
    <w:rsid w:val="00532F34"/>
    <w:rsid w:val="005350C2"/>
    <w:rsid w:val="005370CA"/>
    <w:rsid w:val="005400A9"/>
    <w:rsid w:val="00542F92"/>
    <w:rsid w:val="00544706"/>
    <w:rsid w:val="00545A18"/>
    <w:rsid w:val="00546907"/>
    <w:rsid w:val="00546FB6"/>
    <w:rsid w:val="005512F8"/>
    <w:rsid w:val="005526EC"/>
    <w:rsid w:val="0055295D"/>
    <w:rsid w:val="005535AA"/>
    <w:rsid w:val="005535B1"/>
    <w:rsid w:val="0055480F"/>
    <w:rsid w:val="005563E5"/>
    <w:rsid w:val="00556C76"/>
    <w:rsid w:val="0055773E"/>
    <w:rsid w:val="00557FA9"/>
    <w:rsid w:val="00560F43"/>
    <w:rsid w:val="00561E3C"/>
    <w:rsid w:val="005625BB"/>
    <w:rsid w:val="005644E7"/>
    <w:rsid w:val="005648E6"/>
    <w:rsid w:val="00572866"/>
    <w:rsid w:val="0057355D"/>
    <w:rsid w:val="00573ABA"/>
    <w:rsid w:val="005746AD"/>
    <w:rsid w:val="00576DDE"/>
    <w:rsid w:val="005772E8"/>
    <w:rsid w:val="00577C60"/>
    <w:rsid w:val="0058050D"/>
    <w:rsid w:val="00580751"/>
    <w:rsid w:val="00583049"/>
    <w:rsid w:val="00583E2E"/>
    <w:rsid w:val="005850DF"/>
    <w:rsid w:val="005851CA"/>
    <w:rsid w:val="0058647D"/>
    <w:rsid w:val="005919B7"/>
    <w:rsid w:val="00592243"/>
    <w:rsid w:val="00595E5C"/>
    <w:rsid w:val="00595FE3"/>
    <w:rsid w:val="0059785F"/>
    <w:rsid w:val="005A02E4"/>
    <w:rsid w:val="005A0C4C"/>
    <w:rsid w:val="005A3D1C"/>
    <w:rsid w:val="005A4592"/>
    <w:rsid w:val="005A5FC0"/>
    <w:rsid w:val="005A6D5B"/>
    <w:rsid w:val="005B23C1"/>
    <w:rsid w:val="005B4D86"/>
    <w:rsid w:val="005B66DD"/>
    <w:rsid w:val="005C0B46"/>
    <w:rsid w:val="005C0CFB"/>
    <w:rsid w:val="005C1511"/>
    <w:rsid w:val="005C257D"/>
    <w:rsid w:val="005C3EED"/>
    <w:rsid w:val="005C4009"/>
    <w:rsid w:val="005C4AB7"/>
    <w:rsid w:val="005C508D"/>
    <w:rsid w:val="005D0286"/>
    <w:rsid w:val="005D07DB"/>
    <w:rsid w:val="005D148E"/>
    <w:rsid w:val="005D18AD"/>
    <w:rsid w:val="005D1D81"/>
    <w:rsid w:val="005D28E1"/>
    <w:rsid w:val="005D3679"/>
    <w:rsid w:val="005D68CB"/>
    <w:rsid w:val="005E0520"/>
    <w:rsid w:val="005E24D8"/>
    <w:rsid w:val="005E3082"/>
    <w:rsid w:val="005E3D91"/>
    <w:rsid w:val="005E4BCF"/>
    <w:rsid w:val="005E5235"/>
    <w:rsid w:val="005E6063"/>
    <w:rsid w:val="005E7937"/>
    <w:rsid w:val="005F1B8B"/>
    <w:rsid w:val="005F48EA"/>
    <w:rsid w:val="005F4915"/>
    <w:rsid w:val="005F6452"/>
    <w:rsid w:val="005F6B0F"/>
    <w:rsid w:val="005F6B3B"/>
    <w:rsid w:val="005F7216"/>
    <w:rsid w:val="00600AFC"/>
    <w:rsid w:val="00600FCD"/>
    <w:rsid w:val="00601654"/>
    <w:rsid w:val="00602E7A"/>
    <w:rsid w:val="0060379B"/>
    <w:rsid w:val="006049D9"/>
    <w:rsid w:val="0060686E"/>
    <w:rsid w:val="006073E4"/>
    <w:rsid w:val="00610694"/>
    <w:rsid w:val="00610BB7"/>
    <w:rsid w:val="006113A0"/>
    <w:rsid w:val="00611E7F"/>
    <w:rsid w:val="00612312"/>
    <w:rsid w:val="006129DB"/>
    <w:rsid w:val="00613983"/>
    <w:rsid w:val="00613AA3"/>
    <w:rsid w:val="006165A3"/>
    <w:rsid w:val="006209E3"/>
    <w:rsid w:val="006230F7"/>
    <w:rsid w:val="00623969"/>
    <w:rsid w:val="00624A8C"/>
    <w:rsid w:val="0062600E"/>
    <w:rsid w:val="00626C30"/>
    <w:rsid w:val="00627B85"/>
    <w:rsid w:val="0063042D"/>
    <w:rsid w:val="00635EAD"/>
    <w:rsid w:val="00637470"/>
    <w:rsid w:val="0063753E"/>
    <w:rsid w:val="00637D17"/>
    <w:rsid w:val="00641A0E"/>
    <w:rsid w:val="00642E8A"/>
    <w:rsid w:val="00643140"/>
    <w:rsid w:val="00643A6C"/>
    <w:rsid w:val="0064467D"/>
    <w:rsid w:val="0064780A"/>
    <w:rsid w:val="00647E90"/>
    <w:rsid w:val="006517AF"/>
    <w:rsid w:val="00651823"/>
    <w:rsid w:val="0065194F"/>
    <w:rsid w:val="006537D5"/>
    <w:rsid w:val="00653978"/>
    <w:rsid w:val="00654976"/>
    <w:rsid w:val="00654F2F"/>
    <w:rsid w:val="00655BD5"/>
    <w:rsid w:val="00656578"/>
    <w:rsid w:val="00656743"/>
    <w:rsid w:val="00661478"/>
    <w:rsid w:val="0066357D"/>
    <w:rsid w:val="006648D2"/>
    <w:rsid w:val="006669E7"/>
    <w:rsid w:val="006710D4"/>
    <w:rsid w:val="0067469E"/>
    <w:rsid w:val="00682C0C"/>
    <w:rsid w:val="00682D54"/>
    <w:rsid w:val="006843BC"/>
    <w:rsid w:val="00684DB7"/>
    <w:rsid w:val="006852A9"/>
    <w:rsid w:val="00685D1B"/>
    <w:rsid w:val="00687755"/>
    <w:rsid w:val="0068789F"/>
    <w:rsid w:val="00691600"/>
    <w:rsid w:val="00692724"/>
    <w:rsid w:val="006928EF"/>
    <w:rsid w:val="00692E26"/>
    <w:rsid w:val="00693214"/>
    <w:rsid w:val="00693BBA"/>
    <w:rsid w:val="006949F4"/>
    <w:rsid w:val="00694C69"/>
    <w:rsid w:val="006961CE"/>
    <w:rsid w:val="006968F8"/>
    <w:rsid w:val="00697C17"/>
    <w:rsid w:val="006A2F73"/>
    <w:rsid w:val="006A380E"/>
    <w:rsid w:val="006A5072"/>
    <w:rsid w:val="006A5968"/>
    <w:rsid w:val="006A5F59"/>
    <w:rsid w:val="006A6998"/>
    <w:rsid w:val="006A6A30"/>
    <w:rsid w:val="006A7892"/>
    <w:rsid w:val="006B1C9F"/>
    <w:rsid w:val="006B27C1"/>
    <w:rsid w:val="006B2E21"/>
    <w:rsid w:val="006B3776"/>
    <w:rsid w:val="006B406E"/>
    <w:rsid w:val="006B59B8"/>
    <w:rsid w:val="006B781A"/>
    <w:rsid w:val="006C0B28"/>
    <w:rsid w:val="006C0F45"/>
    <w:rsid w:val="006C1D3D"/>
    <w:rsid w:val="006C3290"/>
    <w:rsid w:val="006C3727"/>
    <w:rsid w:val="006C4A33"/>
    <w:rsid w:val="006C5783"/>
    <w:rsid w:val="006C62F1"/>
    <w:rsid w:val="006C6B45"/>
    <w:rsid w:val="006C7342"/>
    <w:rsid w:val="006C7EA8"/>
    <w:rsid w:val="006D04B3"/>
    <w:rsid w:val="006D08C0"/>
    <w:rsid w:val="006D33C2"/>
    <w:rsid w:val="006D3622"/>
    <w:rsid w:val="006D36FE"/>
    <w:rsid w:val="006D3B47"/>
    <w:rsid w:val="006D48E0"/>
    <w:rsid w:val="006D4A7D"/>
    <w:rsid w:val="006D4D7D"/>
    <w:rsid w:val="006D6A78"/>
    <w:rsid w:val="006D76F2"/>
    <w:rsid w:val="006E20FE"/>
    <w:rsid w:val="006E3143"/>
    <w:rsid w:val="006E4459"/>
    <w:rsid w:val="006E6147"/>
    <w:rsid w:val="006E6E02"/>
    <w:rsid w:val="006F1668"/>
    <w:rsid w:val="006F3589"/>
    <w:rsid w:val="006F3FBA"/>
    <w:rsid w:val="006F4F84"/>
    <w:rsid w:val="006F5AA6"/>
    <w:rsid w:val="006F60F3"/>
    <w:rsid w:val="00701B36"/>
    <w:rsid w:val="00702B2B"/>
    <w:rsid w:val="00703890"/>
    <w:rsid w:val="00704596"/>
    <w:rsid w:val="00704793"/>
    <w:rsid w:val="00704E70"/>
    <w:rsid w:val="00706320"/>
    <w:rsid w:val="00707A2B"/>
    <w:rsid w:val="00707D37"/>
    <w:rsid w:val="0071004C"/>
    <w:rsid w:val="007111E6"/>
    <w:rsid w:val="00712AF3"/>
    <w:rsid w:val="00714E93"/>
    <w:rsid w:val="0071546A"/>
    <w:rsid w:val="00715B32"/>
    <w:rsid w:val="00717A76"/>
    <w:rsid w:val="007203BB"/>
    <w:rsid w:val="0072047A"/>
    <w:rsid w:val="00720A9D"/>
    <w:rsid w:val="00720D72"/>
    <w:rsid w:val="00720E37"/>
    <w:rsid w:val="007227E6"/>
    <w:rsid w:val="0072377B"/>
    <w:rsid w:val="007237C0"/>
    <w:rsid w:val="007238AB"/>
    <w:rsid w:val="0072462C"/>
    <w:rsid w:val="00725C78"/>
    <w:rsid w:val="00725E6A"/>
    <w:rsid w:val="00726177"/>
    <w:rsid w:val="00726233"/>
    <w:rsid w:val="00731884"/>
    <w:rsid w:val="00731960"/>
    <w:rsid w:val="00732236"/>
    <w:rsid w:val="00732A28"/>
    <w:rsid w:val="00733B70"/>
    <w:rsid w:val="007346AE"/>
    <w:rsid w:val="0073693F"/>
    <w:rsid w:val="00741D6D"/>
    <w:rsid w:val="007466B6"/>
    <w:rsid w:val="00746906"/>
    <w:rsid w:val="007505CC"/>
    <w:rsid w:val="00750F00"/>
    <w:rsid w:val="00752394"/>
    <w:rsid w:val="00753C62"/>
    <w:rsid w:val="0075427E"/>
    <w:rsid w:val="007545F6"/>
    <w:rsid w:val="00754E41"/>
    <w:rsid w:val="007605FD"/>
    <w:rsid w:val="00761077"/>
    <w:rsid w:val="007617A8"/>
    <w:rsid w:val="00761D4D"/>
    <w:rsid w:val="00761E76"/>
    <w:rsid w:val="00763718"/>
    <w:rsid w:val="00764758"/>
    <w:rsid w:val="0076599D"/>
    <w:rsid w:val="00765AC4"/>
    <w:rsid w:val="00766CB9"/>
    <w:rsid w:val="0077030D"/>
    <w:rsid w:val="00771E1C"/>
    <w:rsid w:val="00773B9C"/>
    <w:rsid w:val="00782881"/>
    <w:rsid w:val="00784285"/>
    <w:rsid w:val="0078434F"/>
    <w:rsid w:val="00784A07"/>
    <w:rsid w:val="00785389"/>
    <w:rsid w:val="00786B29"/>
    <w:rsid w:val="007905EF"/>
    <w:rsid w:val="007923C9"/>
    <w:rsid w:val="00793460"/>
    <w:rsid w:val="00794385"/>
    <w:rsid w:val="00795718"/>
    <w:rsid w:val="0079709D"/>
    <w:rsid w:val="00797833"/>
    <w:rsid w:val="007A0C63"/>
    <w:rsid w:val="007A1654"/>
    <w:rsid w:val="007A1D27"/>
    <w:rsid w:val="007A1EAD"/>
    <w:rsid w:val="007A22D3"/>
    <w:rsid w:val="007A3DF9"/>
    <w:rsid w:val="007A464B"/>
    <w:rsid w:val="007A60E7"/>
    <w:rsid w:val="007A7128"/>
    <w:rsid w:val="007B0F0E"/>
    <w:rsid w:val="007B13F5"/>
    <w:rsid w:val="007B1778"/>
    <w:rsid w:val="007B3639"/>
    <w:rsid w:val="007B4F3B"/>
    <w:rsid w:val="007B7EA9"/>
    <w:rsid w:val="007C2523"/>
    <w:rsid w:val="007C324D"/>
    <w:rsid w:val="007C436A"/>
    <w:rsid w:val="007C43DE"/>
    <w:rsid w:val="007C4D21"/>
    <w:rsid w:val="007C5AD2"/>
    <w:rsid w:val="007C6E94"/>
    <w:rsid w:val="007D093B"/>
    <w:rsid w:val="007D20D5"/>
    <w:rsid w:val="007D22CF"/>
    <w:rsid w:val="007D22F2"/>
    <w:rsid w:val="007D3F01"/>
    <w:rsid w:val="007D4180"/>
    <w:rsid w:val="007D537D"/>
    <w:rsid w:val="007D7748"/>
    <w:rsid w:val="007E071E"/>
    <w:rsid w:val="007E229C"/>
    <w:rsid w:val="007E4023"/>
    <w:rsid w:val="007E56A9"/>
    <w:rsid w:val="007E66DB"/>
    <w:rsid w:val="007E6EEC"/>
    <w:rsid w:val="007E77C0"/>
    <w:rsid w:val="007F0C50"/>
    <w:rsid w:val="007F0CD6"/>
    <w:rsid w:val="007F32D6"/>
    <w:rsid w:val="007F41F8"/>
    <w:rsid w:val="007F442C"/>
    <w:rsid w:val="007F46CA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4102"/>
    <w:rsid w:val="008072D2"/>
    <w:rsid w:val="00810371"/>
    <w:rsid w:val="008121B8"/>
    <w:rsid w:val="00813E1F"/>
    <w:rsid w:val="00814039"/>
    <w:rsid w:val="008142B1"/>
    <w:rsid w:val="00814D47"/>
    <w:rsid w:val="00814D51"/>
    <w:rsid w:val="00817D6D"/>
    <w:rsid w:val="00822616"/>
    <w:rsid w:val="00822FB0"/>
    <w:rsid w:val="00823115"/>
    <w:rsid w:val="008248FF"/>
    <w:rsid w:val="008265A0"/>
    <w:rsid w:val="0083182F"/>
    <w:rsid w:val="00832346"/>
    <w:rsid w:val="00832446"/>
    <w:rsid w:val="00832E9B"/>
    <w:rsid w:val="00833999"/>
    <w:rsid w:val="008347A4"/>
    <w:rsid w:val="00837357"/>
    <w:rsid w:val="0084044E"/>
    <w:rsid w:val="0084062E"/>
    <w:rsid w:val="0085212F"/>
    <w:rsid w:val="008521EA"/>
    <w:rsid w:val="00854080"/>
    <w:rsid w:val="00861E3F"/>
    <w:rsid w:val="0086539F"/>
    <w:rsid w:val="008678D5"/>
    <w:rsid w:val="00872087"/>
    <w:rsid w:val="00872D74"/>
    <w:rsid w:val="00884BCA"/>
    <w:rsid w:val="00886F5E"/>
    <w:rsid w:val="008875D2"/>
    <w:rsid w:val="00890A5F"/>
    <w:rsid w:val="008947F2"/>
    <w:rsid w:val="00894F78"/>
    <w:rsid w:val="008955E0"/>
    <w:rsid w:val="00897023"/>
    <w:rsid w:val="008A1253"/>
    <w:rsid w:val="008A38E1"/>
    <w:rsid w:val="008A4EA5"/>
    <w:rsid w:val="008A5746"/>
    <w:rsid w:val="008A64E9"/>
    <w:rsid w:val="008A6F93"/>
    <w:rsid w:val="008A7D53"/>
    <w:rsid w:val="008B0FC6"/>
    <w:rsid w:val="008B1870"/>
    <w:rsid w:val="008B1DCD"/>
    <w:rsid w:val="008B2ADB"/>
    <w:rsid w:val="008B3533"/>
    <w:rsid w:val="008B3EA7"/>
    <w:rsid w:val="008B558B"/>
    <w:rsid w:val="008C0558"/>
    <w:rsid w:val="008C05AF"/>
    <w:rsid w:val="008C0AD6"/>
    <w:rsid w:val="008C1F88"/>
    <w:rsid w:val="008C22CA"/>
    <w:rsid w:val="008C2506"/>
    <w:rsid w:val="008C3968"/>
    <w:rsid w:val="008C3998"/>
    <w:rsid w:val="008C7F93"/>
    <w:rsid w:val="008D0B20"/>
    <w:rsid w:val="008D0E61"/>
    <w:rsid w:val="008D20E6"/>
    <w:rsid w:val="008D535B"/>
    <w:rsid w:val="008D66BC"/>
    <w:rsid w:val="008D7B56"/>
    <w:rsid w:val="008E0437"/>
    <w:rsid w:val="008E33D5"/>
    <w:rsid w:val="008E3E72"/>
    <w:rsid w:val="008E559B"/>
    <w:rsid w:val="008E5C49"/>
    <w:rsid w:val="008E6C1A"/>
    <w:rsid w:val="008E7F8A"/>
    <w:rsid w:val="008F3856"/>
    <w:rsid w:val="008F6132"/>
    <w:rsid w:val="008F71A6"/>
    <w:rsid w:val="00902801"/>
    <w:rsid w:val="009107B5"/>
    <w:rsid w:val="0091099C"/>
    <w:rsid w:val="009115A8"/>
    <w:rsid w:val="00911DDD"/>
    <w:rsid w:val="00912AAC"/>
    <w:rsid w:val="00913171"/>
    <w:rsid w:val="0091327E"/>
    <w:rsid w:val="009135BD"/>
    <w:rsid w:val="00914FBD"/>
    <w:rsid w:val="009163DC"/>
    <w:rsid w:val="0092019D"/>
    <w:rsid w:val="00920BEA"/>
    <w:rsid w:val="00921F2B"/>
    <w:rsid w:val="009245E6"/>
    <w:rsid w:val="009253C6"/>
    <w:rsid w:val="00925771"/>
    <w:rsid w:val="009273E1"/>
    <w:rsid w:val="00931192"/>
    <w:rsid w:val="00932114"/>
    <w:rsid w:val="00933CF5"/>
    <w:rsid w:val="009370C3"/>
    <w:rsid w:val="0093763C"/>
    <w:rsid w:val="00941F90"/>
    <w:rsid w:val="00943292"/>
    <w:rsid w:val="00946192"/>
    <w:rsid w:val="00946E22"/>
    <w:rsid w:val="009475C4"/>
    <w:rsid w:val="009477B0"/>
    <w:rsid w:val="00950BAF"/>
    <w:rsid w:val="00952E44"/>
    <w:rsid w:val="00953F45"/>
    <w:rsid w:val="009540CC"/>
    <w:rsid w:val="00954976"/>
    <w:rsid w:val="00954F10"/>
    <w:rsid w:val="009550B6"/>
    <w:rsid w:val="009560FF"/>
    <w:rsid w:val="00957759"/>
    <w:rsid w:val="0096091E"/>
    <w:rsid w:val="00960E96"/>
    <w:rsid w:val="00963B0A"/>
    <w:rsid w:val="00963F54"/>
    <w:rsid w:val="00964DD4"/>
    <w:rsid w:val="009676E3"/>
    <w:rsid w:val="009676F3"/>
    <w:rsid w:val="009700F6"/>
    <w:rsid w:val="00970322"/>
    <w:rsid w:val="0097099E"/>
    <w:rsid w:val="00972B1C"/>
    <w:rsid w:val="00977148"/>
    <w:rsid w:val="00977FBA"/>
    <w:rsid w:val="00982DDE"/>
    <w:rsid w:val="00990E24"/>
    <w:rsid w:val="00991579"/>
    <w:rsid w:val="00992172"/>
    <w:rsid w:val="009921CF"/>
    <w:rsid w:val="00995F36"/>
    <w:rsid w:val="00997403"/>
    <w:rsid w:val="00997B6F"/>
    <w:rsid w:val="00997F2E"/>
    <w:rsid w:val="009A136C"/>
    <w:rsid w:val="009A2000"/>
    <w:rsid w:val="009A2F05"/>
    <w:rsid w:val="009A31C9"/>
    <w:rsid w:val="009A3931"/>
    <w:rsid w:val="009A671F"/>
    <w:rsid w:val="009A6FFF"/>
    <w:rsid w:val="009B3295"/>
    <w:rsid w:val="009B3602"/>
    <w:rsid w:val="009B39AB"/>
    <w:rsid w:val="009B4507"/>
    <w:rsid w:val="009B50B7"/>
    <w:rsid w:val="009B66B7"/>
    <w:rsid w:val="009C06D4"/>
    <w:rsid w:val="009C153C"/>
    <w:rsid w:val="009C39DE"/>
    <w:rsid w:val="009C3AF4"/>
    <w:rsid w:val="009C4AAF"/>
    <w:rsid w:val="009C641F"/>
    <w:rsid w:val="009C6CB5"/>
    <w:rsid w:val="009C7485"/>
    <w:rsid w:val="009C799B"/>
    <w:rsid w:val="009D10F0"/>
    <w:rsid w:val="009D1ADE"/>
    <w:rsid w:val="009D1BD8"/>
    <w:rsid w:val="009D2117"/>
    <w:rsid w:val="009D254F"/>
    <w:rsid w:val="009D2FAA"/>
    <w:rsid w:val="009D73E7"/>
    <w:rsid w:val="009E09CA"/>
    <w:rsid w:val="009E25E8"/>
    <w:rsid w:val="009E38FB"/>
    <w:rsid w:val="009E3A27"/>
    <w:rsid w:val="009E4C44"/>
    <w:rsid w:val="009E4EEC"/>
    <w:rsid w:val="009E602B"/>
    <w:rsid w:val="009E719C"/>
    <w:rsid w:val="009E7E05"/>
    <w:rsid w:val="009F204F"/>
    <w:rsid w:val="009F3522"/>
    <w:rsid w:val="009F38D6"/>
    <w:rsid w:val="009F3FC0"/>
    <w:rsid w:val="009F49A7"/>
    <w:rsid w:val="009F503E"/>
    <w:rsid w:val="009F5A5F"/>
    <w:rsid w:val="009F7119"/>
    <w:rsid w:val="009F763B"/>
    <w:rsid w:val="00A00049"/>
    <w:rsid w:val="00A0028A"/>
    <w:rsid w:val="00A005CF"/>
    <w:rsid w:val="00A016EB"/>
    <w:rsid w:val="00A0192D"/>
    <w:rsid w:val="00A01C37"/>
    <w:rsid w:val="00A0326A"/>
    <w:rsid w:val="00A048BA"/>
    <w:rsid w:val="00A050A3"/>
    <w:rsid w:val="00A057D0"/>
    <w:rsid w:val="00A0591C"/>
    <w:rsid w:val="00A05945"/>
    <w:rsid w:val="00A062B2"/>
    <w:rsid w:val="00A06778"/>
    <w:rsid w:val="00A07325"/>
    <w:rsid w:val="00A1015D"/>
    <w:rsid w:val="00A11AFB"/>
    <w:rsid w:val="00A1252A"/>
    <w:rsid w:val="00A12B1C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CFA"/>
    <w:rsid w:val="00A25FF8"/>
    <w:rsid w:val="00A2602E"/>
    <w:rsid w:val="00A26516"/>
    <w:rsid w:val="00A267B3"/>
    <w:rsid w:val="00A36DCB"/>
    <w:rsid w:val="00A4230A"/>
    <w:rsid w:val="00A426A3"/>
    <w:rsid w:val="00A44229"/>
    <w:rsid w:val="00A44E95"/>
    <w:rsid w:val="00A50D92"/>
    <w:rsid w:val="00A5105C"/>
    <w:rsid w:val="00A513D4"/>
    <w:rsid w:val="00A5236E"/>
    <w:rsid w:val="00A53B02"/>
    <w:rsid w:val="00A5597F"/>
    <w:rsid w:val="00A56ABA"/>
    <w:rsid w:val="00A60BD8"/>
    <w:rsid w:val="00A60FE2"/>
    <w:rsid w:val="00A62859"/>
    <w:rsid w:val="00A66FC5"/>
    <w:rsid w:val="00A67EDB"/>
    <w:rsid w:val="00A73014"/>
    <w:rsid w:val="00A73937"/>
    <w:rsid w:val="00A73DDE"/>
    <w:rsid w:val="00A77C78"/>
    <w:rsid w:val="00A77EB7"/>
    <w:rsid w:val="00A819EA"/>
    <w:rsid w:val="00A82278"/>
    <w:rsid w:val="00A82D74"/>
    <w:rsid w:val="00A83343"/>
    <w:rsid w:val="00A84A1F"/>
    <w:rsid w:val="00A85082"/>
    <w:rsid w:val="00A87A52"/>
    <w:rsid w:val="00A91741"/>
    <w:rsid w:val="00A9188E"/>
    <w:rsid w:val="00A934F6"/>
    <w:rsid w:val="00A9389B"/>
    <w:rsid w:val="00A93B76"/>
    <w:rsid w:val="00A96621"/>
    <w:rsid w:val="00A96E53"/>
    <w:rsid w:val="00A97E25"/>
    <w:rsid w:val="00AA0252"/>
    <w:rsid w:val="00AA0313"/>
    <w:rsid w:val="00AA2B51"/>
    <w:rsid w:val="00AA3872"/>
    <w:rsid w:val="00AA4AAB"/>
    <w:rsid w:val="00AA680D"/>
    <w:rsid w:val="00AA6E06"/>
    <w:rsid w:val="00AA74FF"/>
    <w:rsid w:val="00AA758B"/>
    <w:rsid w:val="00AB3645"/>
    <w:rsid w:val="00AB47DE"/>
    <w:rsid w:val="00AB59D1"/>
    <w:rsid w:val="00AC0090"/>
    <w:rsid w:val="00AC09E1"/>
    <w:rsid w:val="00AC2814"/>
    <w:rsid w:val="00AC3692"/>
    <w:rsid w:val="00AC3CEB"/>
    <w:rsid w:val="00AC46AA"/>
    <w:rsid w:val="00AC5D91"/>
    <w:rsid w:val="00AC7BEB"/>
    <w:rsid w:val="00AD1339"/>
    <w:rsid w:val="00AD2340"/>
    <w:rsid w:val="00AD31A6"/>
    <w:rsid w:val="00AD3BE3"/>
    <w:rsid w:val="00AD72A5"/>
    <w:rsid w:val="00AE1511"/>
    <w:rsid w:val="00AE4782"/>
    <w:rsid w:val="00AE47EE"/>
    <w:rsid w:val="00AE666D"/>
    <w:rsid w:val="00AE7A4E"/>
    <w:rsid w:val="00AF2503"/>
    <w:rsid w:val="00AF2FC5"/>
    <w:rsid w:val="00AF6C51"/>
    <w:rsid w:val="00AF7531"/>
    <w:rsid w:val="00B003BA"/>
    <w:rsid w:val="00B02123"/>
    <w:rsid w:val="00B02944"/>
    <w:rsid w:val="00B02A64"/>
    <w:rsid w:val="00B033DB"/>
    <w:rsid w:val="00B03CEB"/>
    <w:rsid w:val="00B059FC"/>
    <w:rsid w:val="00B064C4"/>
    <w:rsid w:val="00B079A4"/>
    <w:rsid w:val="00B1336D"/>
    <w:rsid w:val="00B13BF2"/>
    <w:rsid w:val="00B13D05"/>
    <w:rsid w:val="00B1621E"/>
    <w:rsid w:val="00B1761D"/>
    <w:rsid w:val="00B21DCA"/>
    <w:rsid w:val="00B22C0D"/>
    <w:rsid w:val="00B24B2D"/>
    <w:rsid w:val="00B24F4D"/>
    <w:rsid w:val="00B27620"/>
    <w:rsid w:val="00B27631"/>
    <w:rsid w:val="00B33418"/>
    <w:rsid w:val="00B354BD"/>
    <w:rsid w:val="00B358AB"/>
    <w:rsid w:val="00B36C88"/>
    <w:rsid w:val="00B37370"/>
    <w:rsid w:val="00B37FE4"/>
    <w:rsid w:val="00B4191A"/>
    <w:rsid w:val="00B4298E"/>
    <w:rsid w:val="00B42B3B"/>
    <w:rsid w:val="00B437F0"/>
    <w:rsid w:val="00B45F32"/>
    <w:rsid w:val="00B4770B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E85"/>
    <w:rsid w:val="00B63FCD"/>
    <w:rsid w:val="00B64D30"/>
    <w:rsid w:val="00B66476"/>
    <w:rsid w:val="00B66C1E"/>
    <w:rsid w:val="00B66DD7"/>
    <w:rsid w:val="00B707FB"/>
    <w:rsid w:val="00B71555"/>
    <w:rsid w:val="00B715B5"/>
    <w:rsid w:val="00B7452A"/>
    <w:rsid w:val="00B7514B"/>
    <w:rsid w:val="00B765DD"/>
    <w:rsid w:val="00B77C7E"/>
    <w:rsid w:val="00B803EB"/>
    <w:rsid w:val="00B81FE1"/>
    <w:rsid w:val="00B82CFE"/>
    <w:rsid w:val="00B8520C"/>
    <w:rsid w:val="00B90EF0"/>
    <w:rsid w:val="00B911F5"/>
    <w:rsid w:val="00B91C5C"/>
    <w:rsid w:val="00B92665"/>
    <w:rsid w:val="00B92FA7"/>
    <w:rsid w:val="00B9427D"/>
    <w:rsid w:val="00B9735D"/>
    <w:rsid w:val="00B97A83"/>
    <w:rsid w:val="00BA2EA2"/>
    <w:rsid w:val="00BA35B6"/>
    <w:rsid w:val="00BA3D59"/>
    <w:rsid w:val="00BA5A7C"/>
    <w:rsid w:val="00BA5D53"/>
    <w:rsid w:val="00BB07BD"/>
    <w:rsid w:val="00BB15D9"/>
    <w:rsid w:val="00BB1847"/>
    <w:rsid w:val="00BB2BF5"/>
    <w:rsid w:val="00BB35D6"/>
    <w:rsid w:val="00BB5AD6"/>
    <w:rsid w:val="00BB5FCA"/>
    <w:rsid w:val="00BC0D77"/>
    <w:rsid w:val="00BC17A3"/>
    <w:rsid w:val="00BC2F62"/>
    <w:rsid w:val="00BC3EB0"/>
    <w:rsid w:val="00BD090A"/>
    <w:rsid w:val="00BD1381"/>
    <w:rsid w:val="00BD14B6"/>
    <w:rsid w:val="00BD2A52"/>
    <w:rsid w:val="00BD2CDB"/>
    <w:rsid w:val="00BD4E2D"/>
    <w:rsid w:val="00BD60D9"/>
    <w:rsid w:val="00BD61FE"/>
    <w:rsid w:val="00BE09AB"/>
    <w:rsid w:val="00BE265A"/>
    <w:rsid w:val="00BE35AE"/>
    <w:rsid w:val="00BE3D2E"/>
    <w:rsid w:val="00BF10E8"/>
    <w:rsid w:val="00BF13C1"/>
    <w:rsid w:val="00BF20E8"/>
    <w:rsid w:val="00BF5FFF"/>
    <w:rsid w:val="00BF7E73"/>
    <w:rsid w:val="00C009B1"/>
    <w:rsid w:val="00C015AB"/>
    <w:rsid w:val="00C03435"/>
    <w:rsid w:val="00C03687"/>
    <w:rsid w:val="00C044A7"/>
    <w:rsid w:val="00C045E1"/>
    <w:rsid w:val="00C06E98"/>
    <w:rsid w:val="00C06F24"/>
    <w:rsid w:val="00C10438"/>
    <w:rsid w:val="00C140B2"/>
    <w:rsid w:val="00C16A71"/>
    <w:rsid w:val="00C170FB"/>
    <w:rsid w:val="00C174EC"/>
    <w:rsid w:val="00C20D89"/>
    <w:rsid w:val="00C2410C"/>
    <w:rsid w:val="00C241F2"/>
    <w:rsid w:val="00C24B7D"/>
    <w:rsid w:val="00C25644"/>
    <w:rsid w:val="00C25E0B"/>
    <w:rsid w:val="00C26153"/>
    <w:rsid w:val="00C27A3A"/>
    <w:rsid w:val="00C30AD5"/>
    <w:rsid w:val="00C30BCC"/>
    <w:rsid w:val="00C30C1E"/>
    <w:rsid w:val="00C31873"/>
    <w:rsid w:val="00C31D91"/>
    <w:rsid w:val="00C339BB"/>
    <w:rsid w:val="00C34377"/>
    <w:rsid w:val="00C36244"/>
    <w:rsid w:val="00C36FE6"/>
    <w:rsid w:val="00C40EE2"/>
    <w:rsid w:val="00C42EBD"/>
    <w:rsid w:val="00C434DC"/>
    <w:rsid w:val="00C45479"/>
    <w:rsid w:val="00C45AFB"/>
    <w:rsid w:val="00C45D2B"/>
    <w:rsid w:val="00C4661B"/>
    <w:rsid w:val="00C46F45"/>
    <w:rsid w:val="00C548EB"/>
    <w:rsid w:val="00C564CD"/>
    <w:rsid w:val="00C566E1"/>
    <w:rsid w:val="00C57157"/>
    <w:rsid w:val="00C57167"/>
    <w:rsid w:val="00C61FF5"/>
    <w:rsid w:val="00C64CDB"/>
    <w:rsid w:val="00C66255"/>
    <w:rsid w:val="00C67020"/>
    <w:rsid w:val="00C70C89"/>
    <w:rsid w:val="00C728C7"/>
    <w:rsid w:val="00C72A8E"/>
    <w:rsid w:val="00C74047"/>
    <w:rsid w:val="00C7525A"/>
    <w:rsid w:val="00C75E8E"/>
    <w:rsid w:val="00C7685D"/>
    <w:rsid w:val="00C76CA3"/>
    <w:rsid w:val="00C76EA7"/>
    <w:rsid w:val="00C76F11"/>
    <w:rsid w:val="00C7706B"/>
    <w:rsid w:val="00C803CC"/>
    <w:rsid w:val="00C8163C"/>
    <w:rsid w:val="00C82EE2"/>
    <w:rsid w:val="00C830A8"/>
    <w:rsid w:val="00C8350F"/>
    <w:rsid w:val="00C84BE9"/>
    <w:rsid w:val="00C84C65"/>
    <w:rsid w:val="00C85CDA"/>
    <w:rsid w:val="00C860F7"/>
    <w:rsid w:val="00C86DF8"/>
    <w:rsid w:val="00C879DA"/>
    <w:rsid w:val="00C87F14"/>
    <w:rsid w:val="00C94B7A"/>
    <w:rsid w:val="00C961DC"/>
    <w:rsid w:val="00C96A80"/>
    <w:rsid w:val="00C96E61"/>
    <w:rsid w:val="00C9732F"/>
    <w:rsid w:val="00C9751B"/>
    <w:rsid w:val="00CA0863"/>
    <w:rsid w:val="00CA0F5F"/>
    <w:rsid w:val="00CA1449"/>
    <w:rsid w:val="00CA1F92"/>
    <w:rsid w:val="00CA39EB"/>
    <w:rsid w:val="00CA4297"/>
    <w:rsid w:val="00CB061D"/>
    <w:rsid w:val="00CB4000"/>
    <w:rsid w:val="00CB5926"/>
    <w:rsid w:val="00CB59B9"/>
    <w:rsid w:val="00CB676A"/>
    <w:rsid w:val="00CC2509"/>
    <w:rsid w:val="00CC39A3"/>
    <w:rsid w:val="00CC42B3"/>
    <w:rsid w:val="00CC7B74"/>
    <w:rsid w:val="00CD1820"/>
    <w:rsid w:val="00CD2C9D"/>
    <w:rsid w:val="00CD3A2E"/>
    <w:rsid w:val="00CD516E"/>
    <w:rsid w:val="00CD5FC8"/>
    <w:rsid w:val="00CE2AA7"/>
    <w:rsid w:val="00CE607B"/>
    <w:rsid w:val="00CE619F"/>
    <w:rsid w:val="00CE61B6"/>
    <w:rsid w:val="00CE7301"/>
    <w:rsid w:val="00CF07EE"/>
    <w:rsid w:val="00CF10F5"/>
    <w:rsid w:val="00CF1215"/>
    <w:rsid w:val="00CF2D2F"/>
    <w:rsid w:val="00CF55D5"/>
    <w:rsid w:val="00CF5DD7"/>
    <w:rsid w:val="00D00BF9"/>
    <w:rsid w:val="00D00CAA"/>
    <w:rsid w:val="00D00D2E"/>
    <w:rsid w:val="00D01135"/>
    <w:rsid w:val="00D02487"/>
    <w:rsid w:val="00D03353"/>
    <w:rsid w:val="00D040E2"/>
    <w:rsid w:val="00D06AA3"/>
    <w:rsid w:val="00D06F8E"/>
    <w:rsid w:val="00D112DD"/>
    <w:rsid w:val="00D11778"/>
    <w:rsid w:val="00D13870"/>
    <w:rsid w:val="00D1483F"/>
    <w:rsid w:val="00D148CE"/>
    <w:rsid w:val="00D14B0F"/>
    <w:rsid w:val="00D1719B"/>
    <w:rsid w:val="00D17528"/>
    <w:rsid w:val="00D23BCE"/>
    <w:rsid w:val="00D24DD9"/>
    <w:rsid w:val="00D272C0"/>
    <w:rsid w:val="00D3047E"/>
    <w:rsid w:val="00D30C1D"/>
    <w:rsid w:val="00D31278"/>
    <w:rsid w:val="00D33A33"/>
    <w:rsid w:val="00D340F0"/>
    <w:rsid w:val="00D349C6"/>
    <w:rsid w:val="00D34FBE"/>
    <w:rsid w:val="00D41339"/>
    <w:rsid w:val="00D41C24"/>
    <w:rsid w:val="00D4244C"/>
    <w:rsid w:val="00D42E86"/>
    <w:rsid w:val="00D43449"/>
    <w:rsid w:val="00D43B77"/>
    <w:rsid w:val="00D441BD"/>
    <w:rsid w:val="00D442A6"/>
    <w:rsid w:val="00D4667B"/>
    <w:rsid w:val="00D46682"/>
    <w:rsid w:val="00D47B7F"/>
    <w:rsid w:val="00D50D72"/>
    <w:rsid w:val="00D521EB"/>
    <w:rsid w:val="00D52686"/>
    <w:rsid w:val="00D5355A"/>
    <w:rsid w:val="00D5566F"/>
    <w:rsid w:val="00D5581B"/>
    <w:rsid w:val="00D55974"/>
    <w:rsid w:val="00D56364"/>
    <w:rsid w:val="00D578E5"/>
    <w:rsid w:val="00D579B4"/>
    <w:rsid w:val="00D62C68"/>
    <w:rsid w:val="00D639A0"/>
    <w:rsid w:val="00D64690"/>
    <w:rsid w:val="00D65AB6"/>
    <w:rsid w:val="00D66B7D"/>
    <w:rsid w:val="00D7218E"/>
    <w:rsid w:val="00D721B8"/>
    <w:rsid w:val="00D74C39"/>
    <w:rsid w:val="00D752E7"/>
    <w:rsid w:val="00D76AAC"/>
    <w:rsid w:val="00D8029D"/>
    <w:rsid w:val="00D80DD0"/>
    <w:rsid w:val="00D817CD"/>
    <w:rsid w:val="00D82240"/>
    <w:rsid w:val="00D844E0"/>
    <w:rsid w:val="00D84F64"/>
    <w:rsid w:val="00D84FE0"/>
    <w:rsid w:val="00D85220"/>
    <w:rsid w:val="00D858DF"/>
    <w:rsid w:val="00D87C6C"/>
    <w:rsid w:val="00D9088A"/>
    <w:rsid w:val="00D9282F"/>
    <w:rsid w:val="00D92C1A"/>
    <w:rsid w:val="00D94DC5"/>
    <w:rsid w:val="00D97CC2"/>
    <w:rsid w:val="00DA0321"/>
    <w:rsid w:val="00DA0B20"/>
    <w:rsid w:val="00DA19B7"/>
    <w:rsid w:val="00DA391B"/>
    <w:rsid w:val="00DA3DE5"/>
    <w:rsid w:val="00DB18CE"/>
    <w:rsid w:val="00DB3373"/>
    <w:rsid w:val="00DB6BF9"/>
    <w:rsid w:val="00DC21B7"/>
    <w:rsid w:val="00DC62E2"/>
    <w:rsid w:val="00DC6976"/>
    <w:rsid w:val="00DC6C1D"/>
    <w:rsid w:val="00DD172D"/>
    <w:rsid w:val="00DD3AB2"/>
    <w:rsid w:val="00DD40A8"/>
    <w:rsid w:val="00DD7487"/>
    <w:rsid w:val="00DE4A46"/>
    <w:rsid w:val="00DE64A5"/>
    <w:rsid w:val="00DE6C10"/>
    <w:rsid w:val="00DE717B"/>
    <w:rsid w:val="00DE7E11"/>
    <w:rsid w:val="00DF1ED6"/>
    <w:rsid w:val="00DF210D"/>
    <w:rsid w:val="00DF35CC"/>
    <w:rsid w:val="00DF4B8A"/>
    <w:rsid w:val="00DF5CBE"/>
    <w:rsid w:val="00DF65FB"/>
    <w:rsid w:val="00E011A4"/>
    <w:rsid w:val="00E01389"/>
    <w:rsid w:val="00E01C4A"/>
    <w:rsid w:val="00E02481"/>
    <w:rsid w:val="00E05146"/>
    <w:rsid w:val="00E1599E"/>
    <w:rsid w:val="00E15AEF"/>
    <w:rsid w:val="00E15B85"/>
    <w:rsid w:val="00E21B54"/>
    <w:rsid w:val="00E2263D"/>
    <w:rsid w:val="00E233B0"/>
    <w:rsid w:val="00E23867"/>
    <w:rsid w:val="00E24BE1"/>
    <w:rsid w:val="00E261FB"/>
    <w:rsid w:val="00E26B8D"/>
    <w:rsid w:val="00E27BED"/>
    <w:rsid w:val="00E31AF7"/>
    <w:rsid w:val="00E33BCD"/>
    <w:rsid w:val="00E344E8"/>
    <w:rsid w:val="00E36716"/>
    <w:rsid w:val="00E37A9C"/>
    <w:rsid w:val="00E37D88"/>
    <w:rsid w:val="00E40E75"/>
    <w:rsid w:val="00E4212A"/>
    <w:rsid w:val="00E4291A"/>
    <w:rsid w:val="00E429A7"/>
    <w:rsid w:val="00E44811"/>
    <w:rsid w:val="00E45488"/>
    <w:rsid w:val="00E45B59"/>
    <w:rsid w:val="00E47646"/>
    <w:rsid w:val="00E50F34"/>
    <w:rsid w:val="00E510FF"/>
    <w:rsid w:val="00E51667"/>
    <w:rsid w:val="00E517BB"/>
    <w:rsid w:val="00E54911"/>
    <w:rsid w:val="00E54E49"/>
    <w:rsid w:val="00E55177"/>
    <w:rsid w:val="00E5725B"/>
    <w:rsid w:val="00E60D4D"/>
    <w:rsid w:val="00E616D6"/>
    <w:rsid w:val="00E61BF4"/>
    <w:rsid w:val="00E638CB"/>
    <w:rsid w:val="00E6647E"/>
    <w:rsid w:val="00E66763"/>
    <w:rsid w:val="00E71A47"/>
    <w:rsid w:val="00E72808"/>
    <w:rsid w:val="00E736E1"/>
    <w:rsid w:val="00E74DA4"/>
    <w:rsid w:val="00E76138"/>
    <w:rsid w:val="00E7713D"/>
    <w:rsid w:val="00E773D7"/>
    <w:rsid w:val="00E77B84"/>
    <w:rsid w:val="00E86381"/>
    <w:rsid w:val="00E869CD"/>
    <w:rsid w:val="00E86D01"/>
    <w:rsid w:val="00E915B6"/>
    <w:rsid w:val="00E96864"/>
    <w:rsid w:val="00E978FD"/>
    <w:rsid w:val="00E97E5E"/>
    <w:rsid w:val="00EA07DE"/>
    <w:rsid w:val="00EA0F82"/>
    <w:rsid w:val="00EA309E"/>
    <w:rsid w:val="00EA4D92"/>
    <w:rsid w:val="00EA5BD4"/>
    <w:rsid w:val="00EA5D75"/>
    <w:rsid w:val="00EA7F3C"/>
    <w:rsid w:val="00EB01CD"/>
    <w:rsid w:val="00EB07FF"/>
    <w:rsid w:val="00EB240E"/>
    <w:rsid w:val="00EB2EC1"/>
    <w:rsid w:val="00EB4393"/>
    <w:rsid w:val="00EB47D7"/>
    <w:rsid w:val="00EB4AB0"/>
    <w:rsid w:val="00EB70DA"/>
    <w:rsid w:val="00EB74EE"/>
    <w:rsid w:val="00EC01C7"/>
    <w:rsid w:val="00EC0EED"/>
    <w:rsid w:val="00EC41C9"/>
    <w:rsid w:val="00ED0D04"/>
    <w:rsid w:val="00ED23F4"/>
    <w:rsid w:val="00ED29E8"/>
    <w:rsid w:val="00ED4331"/>
    <w:rsid w:val="00ED50FD"/>
    <w:rsid w:val="00ED5863"/>
    <w:rsid w:val="00ED6E40"/>
    <w:rsid w:val="00EE78D9"/>
    <w:rsid w:val="00EE7F8E"/>
    <w:rsid w:val="00EF04C2"/>
    <w:rsid w:val="00EF0DC5"/>
    <w:rsid w:val="00EF0F73"/>
    <w:rsid w:val="00EF1267"/>
    <w:rsid w:val="00EF234A"/>
    <w:rsid w:val="00EF38B6"/>
    <w:rsid w:val="00EF3FF1"/>
    <w:rsid w:val="00EF5448"/>
    <w:rsid w:val="00EF5B72"/>
    <w:rsid w:val="00F0121C"/>
    <w:rsid w:val="00F01616"/>
    <w:rsid w:val="00F04235"/>
    <w:rsid w:val="00F06697"/>
    <w:rsid w:val="00F066D3"/>
    <w:rsid w:val="00F102E1"/>
    <w:rsid w:val="00F11847"/>
    <w:rsid w:val="00F1184A"/>
    <w:rsid w:val="00F12796"/>
    <w:rsid w:val="00F13F82"/>
    <w:rsid w:val="00F1555E"/>
    <w:rsid w:val="00F158B5"/>
    <w:rsid w:val="00F1623D"/>
    <w:rsid w:val="00F16E28"/>
    <w:rsid w:val="00F20D24"/>
    <w:rsid w:val="00F21E22"/>
    <w:rsid w:val="00F22792"/>
    <w:rsid w:val="00F22797"/>
    <w:rsid w:val="00F25302"/>
    <w:rsid w:val="00F2599D"/>
    <w:rsid w:val="00F27E20"/>
    <w:rsid w:val="00F335D0"/>
    <w:rsid w:val="00F341E0"/>
    <w:rsid w:val="00F34F73"/>
    <w:rsid w:val="00F35221"/>
    <w:rsid w:val="00F35F52"/>
    <w:rsid w:val="00F366ED"/>
    <w:rsid w:val="00F37774"/>
    <w:rsid w:val="00F41ACF"/>
    <w:rsid w:val="00F41CBC"/>
    <w:rsid w:val="00F4242A"/>
    <w:rsid w:val="00F441CF"/>
    <w:rsid w:val="00F44827"/>
    <w:rsid w:val="00F44C4F"/>
    <w:rsid w:val="00F46153"/>
    <w:rsid w:val="00F475E6"/>
    <w:rsid w:val="00F501BA"/>
    <w:rsid w:val="00F5268F"/>
    <w:rsid w:val="00F545D3"/>
    <w:rsid w:val="00F54921"/>
    <w:rsid w:val="00F54BC7"/>
    <w:rsid w:val="00F54E75"/>
    <w:rsid w:val="00F55385"/>
    <w:rsid w:val="00F65422"/>
    <w:rsid w:val="00F666B6"/>
    <w:rsid w:val="00F66EDE"/>
    <w:rsid w:val="00F67B80"/>
    <w:rsid w:val="00F67FC6"/>
    <w:rsid w:val="00F7217D"/>
    <w:rsid w:val="00F727E7"/>
    <w:rsid w:val="00F73821"/>
    <w:rsid w:val="00F756BC"/>
    <w:rsid w:val="00F75E71"/>
    <w:rsid w:val="00F76C67"/>
    <w:rsid w:val="00F8186A"/>
    <w:rsid w:val="00F818B7"/>
    <w:rsid w:val="00F823E6"/>
    <w:rsid w:val="00F83064"/>
    <w:rsid w:val="00F834EE"/>
    <w:rsid w:val="00F84705"/>
    <w:rsid w:val="00F85E7D"/>
    <w:rsid w:val="00F86C04"/>
    <w:rsid w:val="00F91F3E"/>
    <w:rsid w:val="00F92AFD"/>
    <w:rsid w:val="00F935AB"/>
    <w:rsid w:val="00F93810"/>
    <w:rsid w:val="00F94104"/>
    <w:rsid w:val="00F954D5"/>
    <w:rsid w:val="00F970B7"/>
    <w:rsid w:val="00FA0D59"/>
    <w:rsid w:val="00FA0E80"/>
    <w:rsid w:val="00FA1258"/>
    <w:rsid w:val="00FA1C71"/>
    <w:rsid w:val="00FA20F8"/>
    <w:rsid w:val="00FA7EB3"/>
    <w:rsid w:val="00FB0D9F"/>
    <w:rsid w:val="00FB399E"/>
    <w:rsid w:val="00FB6836"/>
    <w:rsid w:val="00FC18BB"/>
    <w:rsid w:val="00FC19D3"/>
    <w:rsid w:val="00FC1ACB"/>
    <w:rsid w:val="00FC46B7"/>
    <w:rsid w:val="00FC5E57"/>
    <w:rsid w:val="00FC69CB"/>
    <w:rsid w:val="00FC7A9D"/>
    <w:rsid w:val="00FD185E"/>
    <w:rsid w:val="00FD1FDF"/>
    <w:rsid w:val="00FD29C4"/>
    <w:rsid w:val="00FD2F6D"/>
    <w:rsid w:val="00FD7568"/>
    <w:rsid w:val="00FD7611"/>
    <w:rsid w:val="00FD7A30"/>
    <w:rsid w:val="00FE3C8D"/>
    <w:rsid w:val="00FF05BE"/>
    <w:rsid w:val="00FF158F"/>
    <w:rsid w:val="00FF2795"/>
    <w:rsid w:val="00FF2F52"/>
    <w:rsid w:val="00FF4901"/>
    <w:rsid w:val="00FF52F9"/>
    <w:rsid w:val="00FF5C8D"/>
    <w:rsid w:val="00FF6828"/>
    <w:rsid w:val="00FF6CD4"/>
    <w:rsid w:val="00FF7D48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92FC2A87-4B47-448E-BDD1-CC664126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85E"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rezione@ispropress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ronafiere.i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ressoffice@veronafiere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2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8FAC64-3E02-4A9D-B547-F173029545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Dusi Giorgia</cp:lastModifiedBy>
  <cp:revision>2</cp:revision>
  <cp:lastPrinted>2026-05-07T06:37:00Z</cp:lastPrinted>
  <dcterms:created xsi:type="dcterms:W3CDTF">2026-05-08T09:37:00Z</dcterms:created>
  <dcterms:modified xsi:type="dcterms:W3CDTF">2026-05-08T09:37:00Z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