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79A7" w14:textId="5C1B8047" w:rsidR="00C9732F" w:rsidRDefault="00C9732F" w:rsidP="006C0F45">
      <w:pPr>
        <w:jc w:val="center"/>
        <w:rPr>
          <w:b/>
          <w:bCs/>
          <w:noProof/>
          <w:sz w:val="24"/>
          <w:szCs w:val="24"/>
        </w:rPr>
      </w:pPr>
      <w:r>
        <w:rPr>
          <w:b/>
          <w:bCs/>
          <w:noProof/>
          <w:sz w:val="24"/>
          <w:szCs w:val="24"/>
        </w:rPr>
        <w:drawing>
          <wp:inline distT="0" distB="0" distL="0" distR="0" wp14:anchorId="1C55619B" wp14:editId="26EC8E4A">
            <wp:extent cx="5980430" cy="524510"/>
            <wp:effectExtent l="0" t="0" r="127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0430" cy="524510"/>
                    </a:xfrm>
                    <a:prstGeom prst="rect">
                      <a:avLst/>
                    </a:prstGeom>
                    <a:noFill/>
                  </pic:spPr>
                </pic:pic>
              </a:graphicData>
            </a:graphic>
          </wp:inline>
        </w:drawing>
      </w:r>
    </w:p>
    <w:p w14:paraId="2D6BC586" w14:textId="77777777" w:rsidR="008B42E7" w:rsidRDefault="008B42E7" w:rsidP="008B42E7">
      <w:pPr>
        <w:spacing w:after="0" w:line="276" w:lineRule="auto"/>
        <w:jc w:val="center"/>
        <w:rPr>
          <w:sz w:val="24"/>
          <w:szCs w:val="24"/>
        </w:rPr>
      </w:pPr>
      <w:r>
        <w:rPr>
          <w:sz w:val="24"/>
          <w:szCs w:val="24"/>
        </w:rPr>
        <w:t>Comunicato stampa</w:t>
      </w:r>
    </w:p>
    <w:p w14:paraId="1A855F74" w14:textId="77777777" w:rsidR="008B42E7" w:rsidRDefault="008B42E7" w:rsidP="008B42E7">
      <w:pPr>
        <w:spacing w:after="0" w:line="276" w:lineRule="auto"/>
        <w:jc w:val="center"/>
        <w:rPr>
          <w:i/>
          <w:iCs/>
          <w:sz w:val="24"/>
          <w:szCs w:val="24"/>
        </w:rPr>
      </w:pPr>
    </w:p>
    <w:p w14:paraId="09AB9A58" w14:textId="77777777" w:rsidR="008B42E7" w:rsidRDefault="008B42E7" w:rsidP="008B42E7">
      <w:pPr>
        <w:spacing w:after="0" w:line="276" w:lineRule="auto"/>
        <w:jc w:val="center"/>
        <w:rPr>
          <w:i/>
          <w:iCs/>
          <w:sz w:val="24"/>
          <w:szCs w:val="24"/>
        </w:rPr>
      </w:pPr>
      <w:r>
        <w:rPr>
          <w:i/>
          <w:iCs/>
          <w:sz w:val="24"/>
          <w:szCs w:val="24"/>
        </w:rPr>
        <w:t xml:space="preserve">L’evento presso la Residenza dell’Ambasciatore martedì 19 marzo </w:t>
      </w:r>
    </w:p>
    <w:p w14:paraId="174CD419" w14:textId="77777777" w:rsidR="008B42E7" w:rsidRDefault="008B42E7" w:rsidP="008B42E7">
      <w:pPr>
        <w:spacing w:after="0" w:line="276" w:lineRule="auto"/>
        <w:jc w:val="center"/>
        <w:rPr>
          <w:b/>
          <w:bCs/>
          <w:sz w:val="24"/>
          <w:szCs w:val="24"/>
        </w:rPr>
      </w:pPr>
    </w:p>
    <w:p w14:paraId="79718A69" w14:textId="77777777" w:rsidR="008B42E7" w:rsidRDefault="008B42E7" w:rsidP="008B42E7">
      <w:pPr>
        <w:spacing w:after="0" w:line="276" w:lineRule="auto"/>
        <w:jc w:val="center"/>
        <w:rPr>
          <w:b/>
          <w:bCs/>
          <w:sz w:val="24"/>
          <w:szCs w:val="24"/>
        </w:rPr>
      </w:pPr>
      <w:r>
        <w:rPr>
          <w:b/>
          <w:bCs/>
          <w:sz w:val="24"/>
          <w:szCs w:val="24"/>
        </w:rPr>
        <w:t>VINITALY PREVIEW BRUXELLES 2024: OLTRE 100 OPERATORI OSPITI DELL’AMBASCIATORE FAVI</w:t>
      </w:r>
    </w:p>
    <w:p w14:paraId="13D7DB5A" w14:textId="77777777" w:rsidR="008B42E7" w:rsidRDefault="008B42E7" w:rsidP="008B42E7">
      <w:pPr>
        <w:spacing w:after="0" w:line="276" w:lineRule="auto"/>
        <w:jc w:val="both"/>
        <w:rPr>
          <w:b/>
          <w:bCs/>
          <w:sz w:val="24"/>
          <w:szCs w:val="24"/>
        </w:rPr>
      </w:pPr>
    </w:p>
    <w:p w14:paraId="5B06D340" w14:textId="77777777" w:rsidR="008B42E7" w:rsidRDefault="008B42E7" w:rsidP="008B42E7">
      <w:pPr>
        <w:spacing w:after="0" w:line="276" w:lineRule="auto"/>
        <w:jc w:val="both"/>
        <w:rPr>
          <w:b/>
          <w:bCs/>
          <w:sz w:val="24"/>
          <w:szCs w:val="24"/>
        </w:rPr>
      </w:pPr>
      <w:r>
        <w:rPr>
          <w:b/>
          <w:bCs/>
          <w:sz w:val="24"/>
          <w:szCs w:val="24"/>
        </w:rPr>
        <w:t>La serata promossa da Veronafiere col supporto dell’Ambasciata d’Italia in Belgio e in collaborazione con ICE Agenzia, Camera di Commercio Italo Belga e il Consorzio Italia del Vino.</w:t>
      </w:r>
    </w:p>
    <w:p w14:paraId="2FE32A00" w14:textId="77777777" w:rsidR="008B42E7" w:rsidRDefault="008B42E7" w:rsidP="008B42E7">
      <w:pPr>
        <w:spacing w:after="0" w:line="276" w:lineRule="auto"/>
        <w:jc w:val="both"/>
        <w:rPr>
          <w:rFonts w:ascii="Calibri" w:hAnsi="Calibri" w:cs="Calibri"/>
          <w:b/>
          <w:bCs/>
          <w:sz w:val="24"/>
          <w:szCs w:val="24"/>
        </w:rPr>
      </w:pPr>
    </w:p>
    <w:p w14:paraId="38CEFD1F" w14:textId="77777777" w:rsidR="008B42E7" w:rsidRDefault="008B42E7" w:rsidP="008B42E7">
      <w:pPr>
        <w:spacing w:after="0" w:line="276" w:lineRule="auto"/>
        <w:jc w:val="both"/>
        <w:rPr>
          <w:rFonts w:ascii="Calibri" w:hAnsi="Calibri" w:cs="Calibri"/>
          <w:sz w:val="24"/>
          <w:szCs w:val="24"/>
        </w:rPr>
      </w:pPr>
      <w:r>
        <w:rPr>
          <w:rFonts w:ascii="Calibri" w:hAnsi="Calibri" w:cs="Calibri"/>
          <w:b/>
          <w:bCs/>
          <w:sz w:val="24"/>
          <w:szCs w:val="24"/>
        </w:rPr>
        <w:t xml:space="preserve">Bruxelles, 19 marzo 2024. </w:t>
      </w:r>
      <w:r>
        <w:rPr>
          <w:rFonts w:ascii="Calibri" w:hAnsi="Calibri" w:cs="Calibri"/>
          <w:sz w:val="24"/>
          <w:szCs w:val="24"/>
        </w:rPr>
        <w:t xml:space="preserve">Oltre 100 operatori tra buyer, horeca e professionisti dei media hanno preso parte questa sera alla Preview del 56° Vinitaly ospitato nella residenza dell’Ambasciatore d’Italia in Belgio, S.E. Federica Favi. </w:t>
      </w:r>
    </w:p>
    <w:p w14:paraId="77D14DCC" w14:textId="77777777" w:rsidR="008B42E7" w:rsidRDefault="008B42E7" w:rsidP="008B42E7">
      <w:pPr>
        <w:spacing w:after="0" w:line="276" w:lineRule="auto"/>
        <w:jc w:val="both"/>
        <w:rPr>
          <w:rFonts w:ascii="Calibri" w:hAnsi="Calibri" w:cs="Calibri"/>
          <w:sz w:val="24"/>
          <w:szCs w:val="24"/>
        </w:rPr>
      </w:pPr>
      <w:r>
        <w:rPr>
          <w:rFonts w:ascii="Calibri" w:hAnsi="Calibri" w:cs="Calibri"/>
          <w:sz w:val="24"/>
          <w:szCs w:val="24"/>
        </w:rPr>
        <w:t xml:space="preserve">L’iniziativa, promossa da Veronafiere col supporto dell’Ambasciata e in collaborazione con ICE Agenzia, Camera di Commercio Italo Belga e il Consorzio Italia del Vino, è stata l’overture della presentazione della edizione 2024 del Salone internazionale del Vino e dei Distillati in programma domani 20 marzo al Parlamento europeo.    </w:t>
      </w:r>
    </w:p>
    <w:p w14:paraId="33A28C83" w14:textId="7F1FFCAD" w:rsidR="008B42E7" w:rsidRDefault="008B42E7" w:rsidP="008B42E7">
      <w:pPr>
        <w:spacing w:after="0" w:line="276" w:lineRule="auto"/>
        <w:jc w:val="both"/>
        <w:rPr>
          <w:rFonts w:cstheme="minorHAnsi"/>
          <w:sz w:val="24"/>
          <w:szCs w:val="24"/>
        </w:rPr>
      </w:pPr>
      <w:r>
        <w:rPr>
          <w:rFonts w:cstheme="minorHAnsi"/>
          <w:sz w:val="24"/>
          <w:szCs w:val="24"/>
        </w:rPr>
        <w:t>Nel corso della presentazione agli operatori del settore sono intervenuti l’Ambasciatore d’Italia, Federica Favi, il Presidente di Veronafiere Federico Bricolo, il direttore della sede ICE Agenzia di Bruxelles, Tindaro Paganini, il Segretario Generale della Camera di Commercio Italo Belga, Giorgio De Bin e il consigliere e socio fondatore del Consorzio Italia del Vino, Enrico Drei Donà. Il Consorzio Italia del Vino ha proposto durante la cena di Gala una selezione di ventiquattro vini delle aziende associate raccontati dai sommelier del Club AIS Belgio e Lussemburgo.</w:t>
      </w:r>
    </w:p>
    <w:p w14:paraId="7DF54BBD" w14:textId="77777777" w:rsidR="008B42E7" w:rsidRDefault="008B42E7" w:rsidP="008B42E7">
      <w:pPr>
        <w:spacing w:after="0" w:line="276" w:lineRule="auto"/>
        <w:jc w:val="both"/>
        <w:rPr>
          <w:rFonts w:cstheme="minorHAnsi"/>
          <w:sz w:val="24"/>
          <w:szCs w:val="24"/>
        </w:rPr>
      </w:pPr>
      <w:r>
        <w:rPr>
          <w:rFonts w:cstheme="minorHAnsi"/>
          <w:sz w:val="24"/>
          <w:szCs w:val="24"/>
        </w:rPr>
        <w:t>Le Preview di Vinitaly rientrano nel programma di iniziative che la nuova governance di Veronafiere in questi ultimi due anni ha voluto per costruire, per la prima volta, la squadra unitaria per la promozione del vino italiano mettendo a fattor comune il saper fare del marchio con quello del Governo italiano, dei ministeri di riferimento, delle Ambasciate, degli enti e delle strutture di promozione, attivando un’agenda sempre più fitta di condivisione con i player del settore su scala mondiale.</w:t>
      </w:r>
    </w:p>
    <w:p w14:paraId="46677CCF" w14:textId="1CABA315" w:rsidR="008B42E7" w:rsidRDefault="008B42E7" w:rsidP="008B42E7">
      <w:pPr>
        <w:spacing w:after="0" w:line="276" w:lineRule="auto"/>
        <w:jc w:val="both"/>
        <w:rPr>
          <w:rFonts w:cstheme="minorHAnsi"/>
          <w:sz w:val="24"/>
          <w:szCs w:val="24"/>
        </w:rPr>
      </w:pPr>
      <w:r>
        <w:rPr>
          <w:rFonts w:eastAsia="Times New Roman"/>
          <w:color w:val="000000"/>
          <w:sz w:val="24"/>
          <w:szCs w:val="24"/>
        </w:rPr>
        <w:t xml:space="preserve">“Questo evento celebra un’altra delle numerose eccellenze italiane, quella delle nostre aziende vinicole.  Le esportazioni vinicole italiane verso il Belgio ammontano nel 2023 a circa 220 milioni di euro, un risultato incoraggiante che può essere ancora potenziato. Lavorando insieme, possiamo raggiungere nuovi traguardi e rafforzare i legami fra i due Paesi, aprendo la strada a opportunità di crescita e prosperità condivise”, ha sottolineato l’ambasciatore </w:t>
      </w:r>
      <w:r>
        <w:rPr>
          <w:rFonts w:eastAsia="Times New Roman"/>
          <w:b/>
          <w:bCs/>
          <w:color w:val="000000"/>
          <w:sz w:val="24"/>
          <w:szCs w:val="24"/>
        </w:rPr>
        <w:t>Federica Favi</w:t>
      </w:r>
      <w:r>
        <w:rPr>
          <w:rFonts w:eastAsia="Times New Roman"/>
          <w:color w:val="000000"/>
          <w:sz w:val="24"/>
          <w:szCs w:val="24"/>
        </w:rPr>
        <w:t xml:space="preserve"> nel suo intervento di saluto.</w:t>
      </w:r>
    </w:p>
    <w:p w14:paraId="0B2BE173" w14:textId="77777777" w:rsidR="008B42E7" w:rsidRDefault="008B42E7" w:rsidP="008B42E7">
      <w:pPr>
        <w:spacing w:after="0" w:line="276" w:lineRule="auto"/>
        <w:jc w:val="both"/>
        <w:rPr>
          <w:rFonts w:cstheme="minorHAnsi"/>
          <w:b/>
          <w:bCs/>
          <w:sz w:val="24"/>
          <w:szCs w:val="24"/>
        </w:rPr>
      </w:pPr>
    </w:p>
    <w:p w14:paraId="2D74C0DC" w14:textId="77777777" w:rsidR="008B42E7" w:rsidRDefault="008B42E7" w:rsidP="008B42E7">
      <w:pPr>
        <w:spacing w:after="0" w:line="276" w:lineRule="auto"/>
        <w:rPr>
          <w:b/>
          <w:bCs/>
          <w:sz w:val="18"/>
          <w:szCs w:val="18"/>
        </w:rPr>
      </w:pPr>
      <w:r>
        <w:rPr>
          <w:b/>
          <w:bCs/>
          <w:sz w:val="18"/>
          <w:szCs w:val="18"/>
        </w:rPr>
        <w:t>Servizio Stampa Veronafiere</w:t>
      </w:r>
    </w:p>
    <w:p w14:paraId="731787B8" w14:textId="77777777" w:rsidR="008B42E7" w:rsidRDefault="008B42E7" w:rsidP="008B42E7">
      <w:pPr>
        <w:spacing w:after="0" w:line="276" w:lineRule="auto"/>
        <w:rPr>
          <w:sz w:val="18"/>
          <w:szCs w:val="18"/>
        </w:rPr>
      </w:pPr>
      <w:r>
        <w:rPr>
          <w:sz w:val="18"/>
          <w:szCs w:val="18"/>
        </w:rPr>
        <w:t>Tel.: + 39.045.829.83.50 - 82.42 - 82.10 – 84.27</w:t>
      </w:r>
    </w:p>
    <w:p w14:paraId="68BE88D7" w14:textId="77777777" w:rsidR="008B42E7" w:rsidRDefault="008B42E7" w:rsidP="008B42E7">
      <w:pPr>
        <w:spacing w:after="0" w:line="276" w:lineRule="auto"/>
        <w:rPr>
          <w:sz w:val="18"/>
          <w:szCs w:val="18"/>
        </w:rPr>
      </w:pPr>
      <w:r>
        <w:rPr>
          <w:sz w:val="18"/>
          <w:szCs w:val="18"/>
        </w:rPr>
        <w:t xml:space="preserve">E-mail: </w:t>
      </w:r>
      <w:hyperlink r:id="rId6" w:history="1">
        <w:r>
          <w:rPr>
            <w:rStyle w:val="Collegamentoipertestuale"/>
            <w:sz w:val="18"/>
            <w:szCs w:val="18"/>
          </w:rPr>
          <w:t>pressoffice@veronafiere.it</w:t>
        </w:r>
      </w:hyperlink>
      <w:r>
        <w:rPr>
          <w:sz w:val="18"/>
          <w:szCs w:val="18"/>
        </w:rPr>
        <w:t>; Twitter: @pressVRfiere | Facebook: @veronafiere</w:t>
      </w:r>
    </w:p>
    <w:p w14:paraId="709488A1" w14:textId="77777777" w:rsidR="008B42E7" w:rsidRDefault="008B42E7" w:rsidP="008B42E7">
      <w:pPr>
        <w:spacing w:after="0" w:line="276" w:lineRule="auto"/>
        <w:rPr>
          <w:rStyle w:val="Collegamentoipertestuale"/>
        </w:rPr>
      </w:pPr>
      <w:r>
        <w:rPr>
          <w:sz w:val="18"/>
          <w:szCs w:val="18"/>
        </w:rPr>
        <w:t xml:space="preserve">Web: </w:t>
      </w:r>
      <w:hyperlink r:id="rId7" w:history="1">
        <w:r>
          <w:rPr>
            <w:rStyle w:val="Collegamentoipertestuale"/>
            <w:sz w:val="18"/>
            <w:szCs w:val="18"/>
          </w:rPr>
          <w:t>www.veronafiere.it</w:t>
        </w:r>
      </w:hyperlink>
      <w:r>
        <w:rPr>
          <w:rStyle w:val="Collegamentoipertestuale"/>
          <w:sz w:val="18"/>
          <w:szCs w:val="18"/>
        </w:rPr>
        <w:t xml:space="preserve"> </w:t>
      </w:r>
    </w:p>
    <w:p w14:paraId="0968F2AD" w14:textId="613847FF" w:rsidR="008B42E7" w:rsidRPr="000556FE" w:rsidRDefault="008B42E7" w:rsidP="000556FE">
      <w:pPr>
        <w:spacing w:after="0" w:line="276" w:lineRule="auto"/>
      </w:pPr>
      <w:r>
        <w:rPr>
          <w:b/>
          <w:bCs/>
          <w:sz w:val="18"/>
          <w:szCs w:val="18"/>
        </w:rPr>
        <w:t xml:space="preserve">Ispropress </w:t>
      </w:r>
      <w:r>
        <w:rPr>
          <w:sz w:val="18"/>
          <w:szCs w:val="18"/>
        </w:rPr>
        <w:t xml:space="preserve">Benny Lonardi (393.455.5590; </w:t>
      </w:r>
      <w:hyperlink r:id="rId8" w:history="1">
        <w:r>
          <w:rPr>
            <w:rStyle w:val="Collegamentoipertestuale"/>
            <w:sz w:val="18"/>
            <w:szCs w:val="18"/>
          </w:rPr>
          <w:t>direzione@ispropress.it</w:t>
        </w:r>
      </w:hyperlink>
      <w:r>
        <w:rPr>
          <w:sz w:val="18"/>
          <w:szCs w:val="18"/>
        </w:rPr>
        <w:t>) Simone Velasco (327.9131676; simovela@ispropress.</w:t>
      </w:r>
      <w:r w:rsidR="000556FE">
        <w:rPr>
          <w:sz w:val="18"/>
          <w:szCs w:val="18"/>
        </w:rPr>
        <w:t>it</w:t>
      </w:r>
    </w:p>
    <w:sectPr w:rsidR="008B42E7" w:rsidRPr="000556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DC6"/>
    <w:multiLevelType w:val="hybridMultilevel"/>
    <w:tmpl w:val="65BC54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9778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7C"/>
    <w:rsid w:val="00000EFF"/>
    <w:rsid w:val="00001928"/>
    <w:rsid w:val="00015694"/>
    <w:rsid w:val="00026461"/>
    <w:rsid w:val="00037C88"/>
    <w:rsid w:val="000556FE"/>
    <w:rsid w:val="000670C7"/>
    <w:rsid w:val="000848C9"/>
    <w:rsid w:val="000C31BC"/>
    <w:rsid w:val="000E6C20"/>
    <w:rsid w:val="000E7E61"/>
    <w:rsid w:val="000F2F74"/>
    <w:rsid w:val="000F447B"/>
    <w:rsid w:val="000F6A39"/>
    <w:rsid w:val="00110F18"/>
    <w:rsid w:val="001160ED"/>
    <w:rsid w:val="00126E8F"/>
    <w:rsid w:val="00167DF9"/>
    <w:rsid w:val="00181D8D"/>
    <w:rsid w:val="001A5CE7"/>
    <w:rsid w:val="001B3C15"/>
    <w:rsid w:val="001B78BD"/>
    <w:rsid w:val="001C0643"/>
    <w:rsid w:val="001D0141"/>
    <w:rsid w:val="001F2912"/>
    <w:rsid w:val="002007A5"/>
    <w:rsid w:val="00230D7E"/>
    <w:rsid w:val="00235361"/>
    <w:rsid w:val="002402AB"/>
    <w:rsid w:val="00281E45"/>
    <w:rsid w:val="002B2630"/>
    <w:rsid w:val="002B5CBC"/>
    <w:rsid w:val="002C5C3F"/>
    <w:rsid w:val="003346DA"/>
    <w:rsid w:val="00352602"/>
    <w:rsid w:val="00375266"/>
    <w:rsid w:val="003805C8"/>
    <w:rsid w:val="003950C8"/>
    <w:rsid w:val="003B1D73"/>
    <w:rsid w:val="003B640D"/>
    <w:rsid w:val="00404CC6"/>
    <w:rsid w:val="0043677C"/>
    <w:rsid w:val="00437006"/>
    <w:rsid w:val="00437295"/>
    <w:rsid w:val="00450CC4"/>
    <w:rsid w:val="004562F7"/>
    <w:rsid w:val="00480C72"/>
    <w:rsid w:val="00494971"/>
    <w:rsid w:val="004B4830"/>
    <w:rsid w:val="004D0695"/>
    <w:rsid w:val="00503B8D"/>
    <w:rsid w:val="005176E7"/>
    <w:rsid w:val="005211EF"/>
    <w:rsid w:val="00521A65"/>
    <w:rsid w:val="00532F34"/>
    <w:rsid w:val="00560F43"/>
    <w:rsid w:val="005625BB"/>
    <w:rsid w:val="005C3EED"/>
    <w:rsid w:val="005D0286"/>
    <w:rsid w:val="005D3679"/>
    <w:rsid w:val="005F7216"/>
    <w:rsid w:val="006129DB"/>
    <w:rsid w:val="00613983"/>
    <w:rsid w:val="006230F7"/>
    <w:rsid w:val="0068789F"/>
    <w:rsid w:val="006928EF"/>
    <w:rsid w:val="00693214"/>
    <w:rsid w:val="006C0B28"/>
    <w:rsid w:val="006C0F45"/>
    <w:rsid w:val="006C1D3D"/>
    <w:rsid w:val="006C3727"/>
    <w:rsid w:val="006C6B45"/>
    <w:rsid w:val="007005ED"/>
    <w:rsid w:val="00701B36"/>
    <w:rsid w:val="00717A76"/>
    <w:rsid w:val="00732236"/>
    <w:rsid w:val="0073267A"/>
    <w:rsid w:val="00741D6D"/>
    <w:rsid w:val="00746906"/>
    <w:rsid w:val="00764758"/>
    <w:rsid w:val="00784A07"/>
    <w:rsid w:val="00784C99"/>
    <w:rsid w:val="00793460"/>
    <w:rsid w:val="00795718"/>
    <w:rsid w:val="007A7128"/>
    <w:rsid w:val="007B13F5"/>
    <w:rsid w:val="007F0C50"/>
    <w:rsid w:val="007F41F8"/>
    <w:rsid w:val="007F5609"/>
    <w:rsid w:val="00822FB0"/>
    <w:rsid w:val="00823115"/>
    <w:rsid w:val="00832E9B"/>
    <w:rsid w:val="00854080"/>
    <w:rsid w:val="008875D2"/>
    <w:rsid w:val="00897023"/>
    <w:rsid w:val="008B1870"/>
    <w:rsid w:val="008B42E7"/>
    <w:rsid w:val="008B558B"/>
    <w:rsid w:val="008D7B56"/>
    <w:rsid w:val="008E5C49"/>
    <w:rsid w:val="008F71A6"/>
    <w:rsid w:val="00911DDD"/>
    <w:rsid w:val="009245E6"/>
    <w:rsid w:val="00941F90"/>
    <w:rsid w:val="009477B0"/>
    <w:rsid w:val="00953F45"/>
    <w:rsid w:val="009676E3"/>
    <w:rsid w:val="009700F6"/>
    <w:rsid w:val="00997403"/>
    <w:rsid w:val="009C06D4"/>
    <w:rsid w:val="009C2C50"/>
    <w:rsid w:val="009C39DE"/>
    <w:rsid w:val="009D1BD8"/>
    <w:rsid w:val="009E7E05"/>
    <w:rsid w:val="009F763B"/>
    <w:rsid w:val="00A016EB"/>
    <w:rsid w:val="00A05945"/>
    <w:rsid w:val="00A17092"/>
    <w:rsid w:val="00A210FF"/>
    <w:rsid w:val="00A23ADA"/>
    <w:rsid w:val="00A3111A"/>
    <w:rsid w:val="00A4230A"/>
    <w:rsid w:val="00A73937"/>
    <w:rsid w:val="00A96E53"/>
    <w:rsid w:val="00B02944"/>
    <w:rsid w:val="00B079A4"/>
    <w:rsid w:val="00B22C0D"/>
    <w:rsid w:val="00B4298E"/>
    <w:rsid w:val="00B46EEF"/>
    <w:rsid w:val="00B95DF0"/>
    <w:rsid w:val="00BA35B6"/>
    <w:rsid w:val="00BA5D53"/>
    <w:rsid w:val="00BE09AB"/>
    <w:rsid w:val="00C27A3A"/>
    <w:rsid w:val="00C339BB"/>
    <w:rsid w:val="00C36244"/>
    <w:rsid w:val="00C434DC"/>
    <w:rsid w:val="00C46F45"/>
    <w:rsid w:val="00C548EB"/>
    <w:rsid w:val="00C564CD"/>
    <w:rsid w:val="00C879DA"/>
    <w:rsid w:val="00C9732F"/>
    <w:rsid w:val="00CB59B9"/>
    <w:rsid w:val="00CE2AA7"/>
    <w:rsid w:val="00CE7301"/>
    <w:rsid w:val="00CF10F5"/>
    <w:rsid w:val="00CF5DD7"/>
    <w:rsid w:val="00D00BF9"/>
    <w:rsid w:val="00D03353"/>
    <w:rsid w:val="00D3047E"/>
    <w:rsid w:val="00D639A0"/>
    <w:rsid w:val="00D82240"/>
    <w:rsid w:val="00D94DC5"/>
    <w:rsid w:val="00DA0B20"/>
    <w:rsid w:val="00DD7487"/>
    <w:rsid w:val="00E344E8"/>
    <w:rsid w:val="00E4212A"/>
    <w:rsid w:val="00E50F34"/>
    <w:rsid w:val="00E51667"/>
    <w:rsid w:val="00E5725B"/>
    <w:rsid w:val="00E97E5E"/>
    <w:rsid w:val="00ED0D04"/>
    <w:rsid w:val="00EE5C50"/>
    <w:rsid w:val="00EF1267"/>
    <w:rsid w:val="00F1184A"/>
    <w:rsid w:val="00F5646A"/>
    <w:rsid w:val="00FA7EB3"/>
    <w:rsid w:val="00FD1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91FD"/>
  <w15:chartTrackingRefBased/>
  <w15:docId w15:val="{715205E2-5CD6-4F76-8F93-9B6FADDA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7F41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5609"/>
    <w:rPr>
      <w:color w:val="0563C1" w:themeColor="hyperlink"/>
      <w:u w:val="single"/>
    </w:rPr>
  </w:style>
  <w:style w:type="character" w:styleId="Menzionenonrisolta">
    <w:name w:val="Unresolved Mention"/>
    <w:basedOn w:val="Carpredefinitoparagrafo"/>
    <w:uiPriority w:val="99"/>
    <w:semiHidden/>
    <w:unhideWhenUsed/>
    <w:rsid w:val="007F5609"/>
    <w:rPr>
      <w:color w:val="605E5C"/>
      <w:shd w:val="clear" w:color="auto" w:fill="E1DFDD"/>
    </w:rPr>
  </w:style>
  <w:style w:type="character" w:styleId="Enfasicorsivo">
    <w:name w:val="Emphasis"/>
    <w:basedOn w:val="Carpredefinitoparagrafo"/>
    <w:uiPriority w:val="20"/>
    <w:qFormat/>
    <w:rsid w:val="006C0B28"/>
    <w:rPr>
      <w:i/>
      <w:iCs/>
    </w:rPr>
  </w:style>
  <w:style w:type="paragraph" w:styleId="Paragrafoelenco">
    <w:name w:val="List Paragraph"/>
    <w:basedOn w:val="Normale"/>
    <w:uiPriority w:val="34"/>
    <w:qFormat/>
    <w:rsid w:val="005176E7"/>
    <w:pPr>
      <w:ind w:left="720"/>
      <w:contextualSpacing/>
    </w:pPr>
  </w:style>
  <w:style w:type="paragraph" w:styleId="NormaleWeb">
    <w:name w:val="Normal (Web)"/>
    <w:basedOn w:val="Normale"/>
    <w:uiPriority w:val="99"/>
    <w:unhideWhenUsed/>
    <w:rsid w:val="007A71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A7128"/>
    <w:rPr>
      <w:b/>
      <w:bCs/>
    </w:rPr>
  </w:style>
  <w:style w:type="paragraph" w:customStyle="1" w:styleId="elementtoproof">
    <w:name w:val="elementtoproof"/>
    <w:basedOn w:val="Normale"/>
    <w:uiPriority w:val="99"/>
    <w:semiHidden/>
    <w:rsid w:val="00784A07"/>
    <w:pPr>
      <w:spacing w:after="0" w:line="240" w:lineRule="auto"/>
    </w:pPr>
    <w:rPr>
      <w:rFonts w:ascii="Calibri" w:hAnsi="Calibri" w:cs="Calibri"/>
      <w:lang w:eastAsia="it-IT"/>
    </w:rPr>
  </w:style>
  <w:style w:type="character" w:customStyle="1" w:styleId="Titolo2Carattere">
    <w:name w:val="Titolo 2 Carattere"/>
    <w:basedOn w:val="Carpredefinitoparagrafo"/>
    <w:link w:val="Titolo2"/>
    <w:uiPriority w:val="9"/>
    <w:semiHidden/>
    <w:rsid w:val="007F41F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66061">
      <w:bodyDiv w:val="1"/>
      <w:marLeft w:val="0"/>
      <w:marRight w:val="0"/>
      <w:marTop w:val="0"/>
      <w:marBottom w:val="0"/>
      <w:divBdr>
        <w:top w:val="none" w:sz="0" w:space="0" w:color="auto"/>
        <w:left w:val="none" w:sz="0" w:space="0" w:color="auto"/>
        <w:bottom w:val="none" w:sz="0" w:space="0" w:color="auto"/>
        <w:right w:val="none" w:sz="0" w:space="0" w:color="auto"/>
      </w:divBdr>
    </w:div>
    <w:div w:id="813303401">
      <w:bodyDiv w:val="1"/>
      <w:marLeft w:val="0"/>
      <w:marRight w:val="0"/>
      <w:marTop w:val="0"/>
      <w:marBottom w:val="0"/>
      <w:divBdr>
        <w:top w:val="none" w:sz="0" w:space="0" w:color="auto"/>
        <w:left w:val="none" w:sz="0" w:space="0" w:color="auto"/>
        <w:bottom w:val="none" w:sz="0" w:space="0" w:color="auto"/>
        <w:right w:val="none" w:sz="0" w:space="0" w:color="auto"/>
      </w:divBdr>
    </w:div>
    <w:div w:id="827594710">
      <w:bodyDiv w:val="1"/>
      <w:marLeft w:val="0"/>
      <w:marRight w:val="0"/>
      <w:marTop w:val="0"/>
      <w:marBottom w:val="0"/>
      <w:divBdr>
        <w:top w:val="none" w:sz="0" w:space="0" w:color="auto"/>
        <w:left w:val="none" w:sz="0" w:space="0" w:color="auto"/>
        <w:bottom w:val="none" w:sz="0" w:space="0" w:color="auto"/>
        <w:right w:val="none" w:sz="0" w:space="0" w:color="auto"/>
      </w:divBdr>
    </w:div>
    <w:div w:id="872113992">
      <w:bodyDiv w:val="1"/>
      <w:marLeft w:val="0"/>
      <w:marRight w:val="0"/>
      <w:marTop w:val="0"/>
      <w:marBottom w:val="0"/>
      <w:divBdr>
        <w:top w:val="none" w:sz="0" w:space="0" w:color="auto"/>
        <w:left w:val="none" w:sz="0" w:space="0" w:color="auto"/>
        <w:bottom w:val="none" w:sz="0" w:space="0" w:color="auto"/>
        <w:right w:val="none" w:sz="0" w:space="0" w:color="auto"/>
      </w:divBdr>
    </w:div>
    <w:div w:id="931743070">
      <w:bodyDiv w:val="1"/>
      <w:marLeft w:val="0"/>
      <w:marRight w:val="0"/>
      <w:marTop w:val="0"/>
      <w:marBottom w:val="0"/>
      <w:divBdr>
        <w:top w:val="none" w:sz="0" w:space="0" w:color="auto"/>
        <w:left w:val="none" w:sz="0" w:space="0" w:color="auto"/>
        <w:bottom w:val="none" w:sz="0" w:space="0" w:color="auto"/>
        <w:right w:val="none" w:sz="0" w:space="0" w:color="auto"/>
      </w:divBdr>
    </w:div>
    <w:div w:id="1573271905">
      <w:bodyDiv w:val="1"/>
      <w:marLeft w:val="0"/>
      <w:marRight w:val="0"/>
      <w:marTop w:val="0"/>
      <w:marBottom w:val="0"/>
      <w:divBdr>
        <w:top w:val="none" w:sz="0" w:space="0" w:color="auto"/>
        <w:left w:val="none" w:sz="0" w:space="0" w:color="auto"/>
        <w:bottom w:val="none" w:sz="0" w:space="0" w:color="auto"/>
        <w:right w:val="none" w:sz="0" w:space="0" w:color="auto"/>
      </w:divBdr>
    </w:div>
    <w:div w:id="1659116356">
      <w:bodyDiv w:val="1"/>
      <w:marLeft w:val="0"/>
      <w:marRight w:val="0"/>
      <w:marTop w:val="0"/>
      <w:marBottom w:val="0"/>
      <w:divBdr>
        <w:top w:val="none" w:sz="0" w:space="0" w:color="auto"/>
        <w:left w:val="none" w:sz="0" w:space="0" w:color="auto"/>
        <w:bottom w:val="none" w:sz="0" w:space="0" w:color="auto"/>
        <w:right w:val="none" w:sz="0" w:space="0" w:color="auto"/>
      </w:divBdr>
    </w:div>
    <w:div w:id="1845627642">
      <w:bodyDiv w:val="1"/>
      <w:marLeft w:val="0"/>
      <w:marRight w:val="0"/>
      <w:marTop w:val="0"/>
      <w:marBottom w:val="0"/>
      <w:divBdr>
        <w:top w:val="none" w:sz="0" w:space="0" w:color="auto"/>
        <w:left w:val="none" w:sz="0" w:space="0" w:color="auto"/>
        <w:bottom w:val="none" w:sz="0" w:space="0" w:color="auto"/>
        <w:right w:val="none" w:sz="0" w:space="0" w:color="auto"/>
      </w:divBdr>
    </w:div>
    <w:div w:id="19285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ispropress.it" TargetMode="External"/><Relationship Id="rId3" Type="http://schemas.openxmlformats.org/officeDocument/2006/relationships/settings" Target="settings.xml"/><Relationship Id="rId7" Type="http://schemas.openxmlformats.org/officeDocument/2006/relationships/hyperlink" Target="http://www.veronafie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office@veronafiere.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Lonardi</dc:creator>
  <cp:keywords/>
  <dc:description/>
  <cp:lastModifiedBy>Dusi Giorgia</cp:lastModifiedBy>
  <cp:revision>2</cp:revision>
  <cp:lastPrinted>2024-03-15T15:46:00Z</cp:lastPrinted>
  <dcterms:created xsi:type="dcterms:W3CDTF">2024-03-20T06:01:00Z</dcterms:created>
  <dcterms:modified xsi:type="dcterms:W3CDTF">2024-03-20T06:01:00Z</dcterms:modified>
</cp:coreProperties>
</file>