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79A7" w14:textId="66D31207" w:rsidR="00C9732F" w:rsidRDefault="00BB4875" w:rsidP="00CA4297">
      <w:pPr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inline distT="0" distB="0" distL="0" distR="0" wp14:anchorId="4A678EA7" wp14:editId="01D87D08">
            <wp:extent cx="5980430" cy="524510"/>
            <wp:effectExtent l="0" t="0" r="1270" b="889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0C4949CF-1726-4816-A627-FEDDD2DB0D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E9A74" w14:textId="614E5163" w:rsidR="00477753" w:rsidRPr="001236FA" w:rsidRDefault="00477753" w:rsidP="00042A8B">
      <w:pPr>
        <w:spacing w:after="0" w:line="276" w:lineRule="auto"/>
        <w:jc w:val="center"/>
        <w:rPr>
          <w:i/>
          <w:iCs/>
          <w:color w:val="000000" w:themeColor="text1"/>
        </w:rPr>
      </w:pPr>
      <w:r w:rsidRPr="001236FA">
        <w:rPr>
          <w:i/>
          <w:iCs/>
          <w:color w:val="000000" w:themeColor="text1"/>
        </w:rPr>
        <w:t xml:space="preserve">Il bilancio di Wine South America in Brasile e Wine To Asia in Cina </w:t>
      </w:r>
      <w:r w:rsidR="003405F5" w:rsidRPr="001236FA">
        <w:rPr>
          <w:i/>
          <w:iCs/>
          <w:color w:val="000000" w:themeColor="text1"/>
        </w:rPr>
        <w:t>2026</w:t>
      </w:r>
    </w:p>
    <w:p w14:paraId="7BE2357E" w14:textId="77777777" w:rsidR="00042A8B" w:rsidRDefault="00042A8B" w:rsidP="00042A8B">
      <w:pPr>
        <w:spacing w:after="0" w:line="276" w:lineRule="auto"/>
        <w:jc w:val="center"/>
        <w:rPr>
          <w:b/>
          <w:bCs/>
          <w:color w:val="000000" w:themeColor="text1"/>
        </w:rPr>
      </w:pPr>
    </w:p>
    <w:p w14:paraId="6C6EB46D" w14:textId="373809F1" w:rsidR="00F95C1B" w:rsidRPr="00DF5338" w:rsidRDefault="00FD3CF0" w:rsidP="00042A8B">
      <w:pPr>
        <w:spacing w:after="0" w:line="276" w:lineRule="auto"/>
        <w:jc w:val="center"/>
        <w:rPr>
          <w:b/>
          <w:bCs/>
          <w:color w:val="000000" w:themeColor="text1"/>
        </w:rPr>
      </w:pPr>
      <w:r w:rsidRPr="00DF5338">
        <w:rPr>
          <w:b/>
          <w:bCs/>
          <w:color w:val="000000" w:themeColor="text1"/>
        </w:rPr>
        <w:t>LE RASSEGNE IN SUDAMERICA E ASIA</w:t>
      </w:r>
    </w:p>
    <w:p w14:paraId="31CCBB4D" w14:textId="21F4264A" w:rsidR="0040089E" w:rsidRPr="00DF5338" w:rsidRDefault="00FD3CF0" w:rsidP="00042A8B">
      <w:pPr>
        <w:spacing w:after="0" w:line="276" w:lineRule="auto"/>
        <w:jc w:val="center"/>
        <w:rPr>
          <w:b/>
          <w:bCs/>
          <w:color w:val="000000" w:themeColor="text1"/>
        </w:rPr>
      </w:pPr>
      <w:r w:rsidRPr="00DF5338">
        <w:rPr>
          <w:b/>
          <w:bCs/>
          <w:color w:val="000000" w:themeColor="text1"/>
        </w:rPr>
        <w:t>CONFERMANO LE POTENZIALIT</w:t>
      </w:r>
      <w:r w:rsidR="001236FA">
        <w:rPr>
          <w:rFonts w:cstheme="minorHAnsi"/>
          <w:b/>
          <w:bCs/>
          <w:color w:val="000000" w:themeColor="text1"/>
        </w:rPr>
        <w:t>À</w:t>
      </w:r>
      <w:r w:rsidRPr="00DF5338">
        <w:rPr>
          <w:b/>
          <w:bCs/>
          <w:color w:val="000000" w:themeColor="text1"/>
        </w:rPr>
        <w:t xml:space="preserve"> DI QUESTI MERCATI PER IL MADE IN ITALY ENOLOGICO</w:t>
      </w:r>
    </w:p>
    <w:p w14:paraId="3A8EA956" w14:textId="77777777" w:rsidR="0040089E" w:rsidRPr="00DF5338" w:rsidRDefault="0040089E" w:rsidP="00DF5338">
      <w:pPr>
        <w:spacing w:after="0" w:line="276" w:lineRule="auto"/>
        <w:jc w:val="both"/>
        <w:rPr>
          <w:b/>
          <w:bCs/>
          <w:color w:val="000000" w:themeColor="text1"/>
        </w:rPr>
      </w:pPr>
    </w:p>
    <w:p w14:paraId="32EA5BA6" w14:textId="1A1F3A39" w:rsidR="00F970B7" w:rsidRPr="00DF5338" w:rsidRDefault="000401FB" w:rsidP="004E698A">
      <w:pPr>
        <w:spacing w:line="276" w:lineRule="auto"/>
        <w:jc w:val="both"/>
        <w:rPr>
          <w:b/>
          <w:bCs/>
          <w:color w:val="000000" w:themeColor="text1"/>
        </w:rPr>
      </w:pPr>
      <w:r w:rsidRPr="00DF5338">
        <w:rPr>
          <w:b/>
          <w:bCs/>
          <w:color w:val="000000" w:themeColor="text1"/>
        </w:rPr>
        <w:t>BRICOLO:</w:t>
      </w:r>
      <w:r w:rsidR="00600FCD" w:rsidRPr="00DF5338">
        <w:rPr>
          <w:b/>
          <w:bCs/>
          <w:color w:val="000000" w:themeColor="text1"/>
        </w:rPr>
        <w:t xml:space="preserve"> </w:t>
      </w:r>
      <w:r w:rsidR="002B54A1">
        <w:rPr>
          <w:rFonts w:cstheme="minorHAnsi"/>
          <w:b/>
          <w:bCs/>
          <w:color w:val="000000" w:themeColor="text1"/>
        </w:rPr>
        <w:t>«</w:t>
      </w:r>
      <w:r w:rsidR="002B54A1">
        <w:rPr>
          <w:b/>
          <w:bCs/>
          <w:color w:val="000000" w:themeColor="text1"/>
        </w:rPr>
        <w:t xml:space="preserve">IN CINA </w:t>
      </w:r>
      <w:r w:rsidR="00482B57" w:rsidRPr="00DF5338">
        <w:rPr>
          <w:b/>
          <w:bCs/>
          <w:color w:val="000000" w:themeColor="text1"/>
        </w:rPr>
        <w:t xml:space="preserve">UN EVENTO </w:t>
      </w:r>
      <w:r w:rsidR="00D55D1D" w:rsidRPr="00DF5338">
        <w:rPr>
          <w:b/>
          <w:bCs/>
          <w:color w:val="000000" w:themeColor="text1"/>
        </w:rPr>
        <w:t>DINAMICO</w:t>
      </w:r>
      <w:r w:rsidR="001236FA">
        <w:rPr>
          <w:b/>
          <w:bCs/>
          <w:color w:val="000000" w:themeColor="text1"/>
        </w:rPr>
        <w:t xml:space="preserve"> E </w:t>
      </w:r>
      <w:r w:rsidR="00D55D1D" w:rsidRPr="00DF5338">
        <w:rPr>
          <w:b/>
          <w:bCs/>
          <w:color w:val="000000" w:themeColor="text1"/>
        </w:rPr>
        <w:t>INNOVATIVO</w:t>
      </w:r>
      <w:r w:rsidR="00BB1DE9">
        <w:rPr>
          <w:b/>
          <w:bCs/>
          <w:color w:val="000000" w:themeColor="text1"/>
        </w:rPr>
        <w:t>,</w:t>
      </w:r>
      <w:r w:rsidR="00D55D1D" w:rsidRPr="00DF5338">
        <w:rPr>
          <w:b/>
          <w:bCs/>
          <w:color w:val="000000" w:themeColor="text1"/>
        </w:rPr>
        <w:t xml:space="preserve"> </w:t>
      </w:r>
      <w:r w:rsidR="00DC4BAC" w:rsidRPr="00DF5338">
        <w:rPr>
          <w:b/>
          <w:bCs/>
          <w:color w:val="000000" w:themeColor="text1"/>
        </w:rPr>
        <w:t xml:space="preserve">CAPACE DI ATTRARRE </w:t>
      </w:r>
      <w:r w:rsidR="00C37D81" w:rsidRPr="00DF5338">
        <w:rPr>
          <w:b/>
          <w:bCs/>
          <w:color w:val="000000" w:themeColor="text1"/>
        </w:rPr>
        <w:t xml:space="preserve">OPERATORI DA TUTTA L’ASIA E </w:t>
      </w:r>
      <w:r w:rsidR="00DC4BAC" w:rsidRPr="00DF5338">
        <w:rPr>
          <w:b/>
          <w:bCs/>
          <w:color w:val="000000" w:themeColor="text1"/>
        </w:rPr>
        <w:t>I GIOVANI</w:t>
      </w:r>
      <w:r w:rsidR="0064619A" w:rsidRPr="00DF5338">
        <w:rPr>
          <w:b/>
          <w:bCs/>
          <w:color w:val="000000" w:themeColor="text1"/>
        </w:rPr>
        <w:t xml:space="preserve"> DELLA GREATER BAY AREA, LA PI</w:t>
      </w:r>
      <w:r w:rsidR="001236FA">
        <w:rPr>
          <w:rFonts w:cstheme="minorHAnsi"/>
          <w:b/>
          <w:bCs/>
          <w:color w:val="000000" w:themeColor="text1"/>
        </w:rPr>
        <w:t>Ù</w:t>
      </w:r>
      <w:r w:rsidR="001236FA">
        <w:rPr>
          <w:b/>
          <w:bCs/>
          <w:color w:val="000000" w:themeColor="text1"/>
        </w:rPr>
        <w:t xml:space="preserve"> MODERNA</w:t>
      </w:r>
      <w:r w:rsidR="0064619A" w:rsidRPr="00DF5338">
        <w:rPr>
          <w:b/>
          <w:bCs/>
          <w:color w:val="000000" w:themeColor="text1"/>
        </w:rPr>
        <w:t>, RICCA E SVILUPPATA D</w:t>
      </w:r>
      <w:r w:rsidR="002B54A1">
        <w:rPr>
          <w:b/>
          <w:bCs/>
          <w:color w:val="000000" w:themeColor="text1"/>
        </w:rPr>
        <w:t>ELLA NAZIONE</w:t>
      </w:r>
      <w:r w:rsidR="002B54A1">
        <w:rPr>
          <w:rFonts w:cstheme="minorHAnsi"/>
          <w:b/>
          <w:bCs/>
          <w:color w:val="000000" w:themeColor="text1"/>
        </w:rPr>
        <w:t>»</w:t>
      </w:r>
    </w:p>
    <w:p w14:paraId="0EE1F346" w14:textId="39C46EE3" w:rsidR="00F970B7" w:rsidRDefault="00152888" w:rsidP="00DF5338">
      <w:pPr>
        <w:spacing w:after="0" w:line="276" w:lineRule="auto"/>
        <w:jc w:val="both"/>
        <w:rPr>
          <w:b/>
          <w:bCs/>
          <w:color w:val="000000" w:themeColor="text1"/>
        </w:rPr>
      </w:pPr>
      <w:r w:rsidRPr="00DF5338">
        <w:rPr>
          <w:b/>
          <w:bCs/>
          <w:color w:val="000000" w:themeColor="text1"/>
        </w:rPr>
        <w:t xml:space="preserve">ARTONI: </w:t>
      </w:r>
      <w:r w:rsidR="002B54A1">
        <w:rPr>
          <w:rFonts w:cstheme="minorHAnsi"/>
          <w:b/>
          <w:bCs/>
          <w:color w:val="000000" w:themeColor="text1"/>
        </w:rPr>
        <w:t>«</w:t>
      </w:r>
      <w:r w:rsidR="001236FA">
        <w:rPr>
          <w:b/>
          <w:bCs/>
          <w:color w:val="000000" w:themeColor="text1"/>
        </w:rPr>
        <w:t>È</w:t>
      </w:r>
      <w:r w:rsidR="001236FA" w:rsidRPr="00DF5338">
        <w:rPr>
          <w:b/>
          <w:bCs/>
          <w:color w:val="000000" w:themeColor="text1"/>
        </w:rPr>
        <w:t xml:space="preserve"> </w:t>
      </w:r>
      <w:r w:rsidR="004345B9" w:rsidRPr="00DF5338">
        <w:rPr>
          <w:b/>
          <w:bCs/>
          <w:color w:val="000000" w:themeColor="text1"/>
        </w:rPr>
        <w:t xml:space="preserve">IL MOMENTO DI </w:t>
      </w:r>
      <w:r w:rsidR="002B54A1">
        <w:rPr>
          <w:b/>
          <w:bCs/>
          <w:color w:val="000000" w:themeColor="text1"/>
        </w:rPr>
        <w:t xml:space="preserve">RAFFORZARE IL </w:t>
      </w:r>
      <w:r w:rsidR="004345B9" w:rsidRPr="00DF5338">
        <w:rPr>
          <w:b/>
          <w:bCs/>
          <w:color w:val="000000" w:themeColor="text1"/>
        </w:rPr>
        <w:t>POSIZION</w:t>
      </w:r>
      <w:r w:rsidR="002B54A1">
        <w:rPr>
          <w:b/>
          <w:bCs/>
          <w:color w:val="000000" w:themeColor="text1"/>
        </w:rPr>
        <w:t>AMENTO</w:t>
      </w:r>
      <w:r w:rsidR="004345B9" w:rsidRPr="00DF5338">
        <w:rPr>
          <w:b/>
          <w:bCs/>
          <w:color w:val="000000" w:themeColor="text1"/>
        </w:rPr>
        <w:t xml:space="preserve"> IN BRASILE,</w:t>
      </w:r>
      <w:r w:rsidR="005D7D3F" w:rsidRPr="00DF5338">
        <w:rPr>
          <w:b/>
          <w:bCs/>
          <w:color w:val="000000" w:themeColor="text1"/>
        </w:rPr>
        <w:t xml:space="preserve"> </w:t>
      </w:r>
      <w:r w:rsidR="004345B9" w:rsidRPr="00DF5338">
        <w:rPr>
          <w:b/>
          <w:bCs/>
          <w:color w:val="000000" w:themeColor="text1"/>
        </w:rPr>
        <w:t>VERA PORTA DI INGRESSO DEL MERCOSUR</w:t>
      </w:r>
      <w:r w:rsidR="002B54A1">
        <w:rPr>
          <w:rFonts w:cstheme="minorHAnsi"/>
          <w:b/>
          <w:bCs/>
          <w:color w:val="000000" w:themeColor="text1"/>
        </w:rPr>
        <w:t>»</w:t>
      </w:r>
    </w:p>
    <w:p w14:paraId="029170D5" w14:textId="77777777" w:rsidR="00137FF4" w:rsidRPr="00DF5338" w:rsidRDefault="00137FF4" w:rsidP="00DF5338">
      <w:pPr>
        <w:spacing w:after="0" w:line="276" w:lineRule="auto"/>
        <w:jc w:val="both"/>
        <w:rPr>
          <w:b/>
          <w:bCs/>
          <w:color w:val="000000" w:themeColor="text1"/>
        </w:rPr>
      </w:pPr>
    </w:p>
    <w:p w14:paraId="3D8347B6" w14:textId="4E0AC19F" w:rsidR="00AA68B1" w:rsidRPr="00DF5338" w:rsidRDefault="00B24B2D" w:rsidP="0078300C">
      <w:pPr>
        <w:spacing w:after="0" w:line="276" w:lineRule="auto"/>
        <w:jc w:val="both"/>
      </w:pPr>
      <w:r w:rsidRPr="00DF5338">
        <w:rPr>
          <w:b/>
          <w:bCs/>
        </w:rPr>
        <w:t xml:space="preserve">Verona, </w:t>
      </w:r>
      <w:r w:rsidR="00C37D81" w:rsidRPr="00DF5338">
        <w:rPr>
          <w:b/>
          <w:bCs/>
        </w:rPr>
        <w:t>18</w:t>
      </w:r>
      <w:r w:rsidRPr="00DF5338">
        <w:rPr>
          <w:b/>
          <w:bCs/>
        </w:rPr>
        <w:t xml:space="preserve"> maggio 2026</w:t>
      </w:r>
      <w:r w:rsidRPr="00DF5338">
        <w:t xml:space="preserve">. </w:t>
      </w:r>
      <w:r w:rsidR="00C37D81" w:rsidRPr="00DF5338">
        <w:t>Missione compiuta.</w:t>
      </w:r>
      <w:r w:rsidR="003B77A9" w:rsidRPr="00DF5338">
        <w:t xml:space="preserve"> </w:t>
      </w:r>
      <w:r w:rsidR="003C3F87" w:rsidRPr="00DF5338">
        <w:t>Da</w:t>
      </w:r>
      <w:r w:rsidR="0064467D" w:rsidRPr="00DF5338">
        <w:t>l</w:t>
      </w:r>
      <w:r w:rsidR="0030514E" w:rsidRPr="00DF5338">
        <w:t xml:space="preserve"> Sudamerica</w:t>
      </w:r>
      <w:r w:rsidR="00CA39EB" w:rsidRPr="00DF5338">
        <w:t xml:space="preserve"> al</w:t>
      </w:r>
      <w:r w:rsidR="009F3FC0" w:rsidRPr="00DF5338">
        <w:t>l’Asia</w:t>
      </w:r>
      <w:r w:rsidR="003B77A9" w:rsidRPr="00DF5338">
        <w:t xml:space="preserve">, sono positivi i segnali per </w:t>
      </w:r>
      <w:r w:rsidR="006112B1" w:rsidRPr="00DF5338">
        <w:t>le etichette italiane, con grandi potenzialità di crescita in entrambe le aree sapendo coglierne</w:t>
      </w:r>
      <w:r w:rsidR="00080651" w:rsidRPr="00DF5338">
        <w:t xml:space="preserve"> </w:t>
      </w:r>
      <w:r w:rsidR="005762A1" w:rsidRPr="00DF5338">
        <w:t xml:space="preserve">le </w:t>
      </w:r>
      <w:r w:rsidR="00080651" w:rsidRPr="00DF5338">
        <w:t xml:space="preserve">opportunità e </w:t>
      </w:r>
      <w:r w:rsidR="005E0CCC">
        <w:t xml:space="preserve">i </w:t>
      </w:r>
      <w:r w:rsidR="00080651" w:rsidRPr="00DF5338">
        <w:t>tempi</w:t>
      </w:r>
      <w:r w:rsidR="005762A1" w:rsidRPr="00DF5338">
        <w:t xml:space="preserve"> giusti</w:t>
      </w:r>
      <w:r w:rsidR="00456A6A" w:rsidRPr="00DF5338">
        <w:t xml:space="preserve"> di posizionamento</w:t>
      </w:r>
      <w:r w:rsidR="009F3FC0" w:rsidRPr="00DF5338">
        <w:t>.</w:t>
      </w:r>
      <w:r w:rsidR="001236FA">
        <w:t xml:space="preserve"> È</w:t>
      </w:r>
      <w:r w:rsidR="002471AC" w:rsidRPr="00DF5338">
        <w:t xml:space="preserve"> il sentiment </w:t>
      </w:r>
      <w:r w:rsidR="00827C14" w:rsidRPr="00DF5338">
        <w:t xml:space="preserve">che si respira </w:t>
      </w:r>
      <w:r w:rsidR="005E0CCC">
        <w:t>a</w:t>
      </w:r>
      <w:r w:rsidR="00827C14" w:rsidRPr="00DF5338">
        <w:t xml:space="preserve"> c</w:t>
      </w:r>
      <w:r w:rsidR="00604CF9" w:rsidRPr="00DF5338">
        <w:t>hius</w:t>
      </w:r>
      <w:r w:rsidR="00827C14" w:rsidRPr="00DF5338">
        <w:t>ura</w:t>
      </w:r>
      <w:r w:rsidR="00604CF9" w:rsidRPr="00DF5338">
        <w:t xml:space="preserve"> </w:t>
      </w:r>
      <w:r w:rsidR="00827C14" w:rsidRPr="00DF5338">
        <w:t>del</w:t>
      </w:r>
      <w:r w:rsidR="00604CF9" w:rsidRPr="00DF5338">
        <w:t xml:space="preserve">le due rassegne </w:t>
      </w:r>
      <w:r w:rsidR="00AB3EE1" w:rsidRPr="00DF5338">
        <w:t>Wine South America</w:t>
      </w:r>
      <w:r w:rsidR="00381BF7" w:rsidRPr="00DF5338">
        <w:t xml:space="preserve"> (12-14 maggio</w:t>
      </w:r>
      <w:r w:rsidR="00B907CE" w:rsidRPr="00DF5338">
        <w:t xml:space="preserve"> a Bento Gonçalves</w:t>
      </w:r>
      <w:r w:rsidR="00381BF7" w:rsidRPr="00DF5338">
        <w:t>)</w:t>
      </w:r>
      <w:r w:rsidR="00AB3EE1" w:rsidRPr="00DF5338">
        <w:t xml:space="preserve"> e Wine To Asia</w:t>
      </w:r>
      <w:r w:rsidR="00381BF7" w:rsidRPr="00DF5338">
        <w:t xml:space="preserve"> (14-16 maggio</w:t>
      </w:r>
      <w:r w:rsidR="00B907CE" w:rsidRPr="00DF5338">
        <w:t xml:space="preserve"> a Shenzhen</w:t>
      </w:r>
      <w:r w:rsidR="00381BF7" w:rsidRPr="00DF5338">
        <w:t>)</w:t>
      </w:r>
      <w:r w:rsidR="003A390E" w:rsidRPr="00DF5338">
        <w:t xml:space="preserve">, rispettivamente alla </w:t>
      </w:r>
      <w:proofErr w:type="gramStart"/>
      <w:r w:rsidR="00AB5100" w:rsidRPr="00DF5338">
        <w:t>4</w:t>
      </w:r>
      <w:r w:rsidR="001236FA">
        <w:rPr>
          <w:rFonts w:cstheme="minorHAnsi"/>
        </w:rPr>
        <w:t>ª</w:t>
      </w:r>
      <w:proofErr w:type="gramEnd"/>
      <w:r w:rsidR="00AB5100" w:rsidRPr="00DF5338">
        <w:t xml:space="preserve"> e </w:t>
      </w:r>
      <w:proofErr w:type="gramStart"/>
      <w:r w:rsidR="00AB5100" w:rsidRPr="00DF5338">
        <w:t>6</w:t>
      </w:r>
      <w:r w:rsidR="001236FA">
        <w:rPr>
          <w:rFonts w:cstheme="minorHAnsi"/>
        </w:rPr>
        <w:t>ª</w:t>
      </w:r>
      <w:proofErr w:type="gramEnd"/>
      <w:r w:rsidR="00AB5100" w:rsidRPr="00DF5338">
        <w:t xml:space="preserve"> edizione,</w:t>
      </w:r>
      <w:r w:rsidR="00AB3EE1" w:rsidRPr="00DF5338">
        <w:t xml:space="preserve"> </w:t>
      </w:r>
      <w:r w:rsidR="00604CF9" w:rsidRPr="00DF5338">
        <w:t>organizzate da Veronafiere con Vinitaly</w:t>
      </w:r>
      <w:r w:rsidR="00AB3EE1" w:rsidRPr="00DF5338">
        <w:t xml:space="preserve"> </w:t>
      </w:r>
      <w:r w:rsidR="00A43F5B" w:rsidRPr="00DF5338">
        <w:t xml:space="preserve">in </w:t>
      </w:r>
      <w:r w:rsidR="008A0613" w:rsidRPr="00DF5338">
        <w:t>Brasile e Cina, tappe della promozione internazionale del vino italiano tra un’edizione e l’altra della rassegna madre</w:t>
      </w:r>
      <w:r w:rsidR="00456A6A" w:rsidRPr="00DF5338">
        <w:t xml:space="preserve"> in </w:t>
      </w:r>
      <w:r w:rsidR="0012537B" w:rsidRPr="00DF5338">
        <w:t xml:space="preserve">programma a Verona </w:t>
      </w:r>
      <w:r w:rsidR="00456A6A" w:rsidRPr="00DF5338">
        <w:t>dall’11 al 14 aprile 2027</w:t>
      </w:r>
      <w:r w:rsidR="00E22FED" w:rsidRPr="00DF5338">
        <w:t>.</w:t>
      </w:r>
      <w:r w:rsidR="00D907AC">
        <w:t xml:space="preserve"> </w:t>
      </w:r>
      <w:r w:rsidR="001236FA">
        <w:rPr>
          <w:rFonts w:cstheme="minorHAnsi"/>
        </w:rPr>
        <w:t>«</w:t>
      </w:r>
      <w:r w:rsidR="006C07B0" w:rsidRPr="006C07B0">
        <w:rPr>
          <w:rFonts w:cstheme="minorHAnsi"/>
          <w:i/>
          <w:iCs/>
        </w:rPr>
        <w:t xml:space="preserve">Con più di 15mila </w:t>
      </w:r>
      <w:r w:rsidR="006C07B0">
        <w:rPr>
          <w:rFonts w:cstheme="minorHAnsi"/>
          <w:i/>
          <w:iCs/>
        </w:rPr>
        <w:t>professionisti</w:t>
      </w:r>
      <w:r w:rsidR="006C07B0" w:rsidRPr="006C07B0">
        <w:rPr>
          <w:rFonts w:cstheme="minorHAnsi"/>
          <w:i/>
          <w:iCs/>
        </w:rPr>
        <w:t xml:space="preserve"> presenti, </w:t>
      </w:r>
      <w:r w:rsidR="006C07B0">
        <w:rPr>
          <w:i/>
          <w:iCs/>
        </w:rPr>
        <w:t>è</w:t>
      </w:r>
      <w:r w:rsidR="001236FA">
        <w:t xml:space="preserve"> </w:t>
      </w:r>
      <w:r w:rsidR="003405F5" w:rsidRPr="00DF5338">
        <w:rPr>
          <w:i/>
          <w:iCs/>
        </w:rPr>
        <w:t xml:space="preserve">stata </w:t>
      </w:r>
      <w:r w:rsidR="00211764" w:rsidRPr="00DF5338">
        <w:rPr>
          <w:i/>
          <w:iCs/>
        </w:rPr>
        <w:t>l</w:t>
      </w:r>
      <w:r w:rsidR="003405F5" w:rsidRPr="00DF5338">
        <w:rPr>
          <w:i/>
          <w:iCs/>
        </w:rPr>
        <w:t>’edizione</w:t>
      </w:r>
      <w:r w:rsidR="00F532EB" w:rsidRPr="00DF5338">
        <w:rPr>
          <w:i/>
          <w:iCs/>
        </w:rPr>
        <w:t xml:space="preserve"> che ha con</w:t>
      </w:r>
      <w:r w:rsidR="00F84124" w:rsidRPr="00DF5338">
        <w:rPr>
          <w:i/>
          <w:iCs/>
        </w:rPr>
        <w:t xml:space="preserve">fermato Wine To Asia </w:t>
      </w:r>
      <w:r w:rsidR="00F532EB" w:rsidRPr="00DF5338">
        <w:rPr>
          <w:i/>
          <w:iCs/>
        </w:rPr>
        <w:t>come uno dei punti di riferimento</w:t>
      </w:r>
      <w:r w:rsidR="00CA7D93" w:rsidRPr="00DF5338">
        <w:rPr>
          <w:i/>
          <w:iCs/>
        </w:rPr>
        <w:t xml:space="preserve"> </w:t>
      </w:r>
      <w:r w:rsidR="00F84124" w:rsidRPr="00DF5338">
        <w:rPr>
          <w:i/>
          <w:iCs/>
        </w:rPr>
        <w:t xml:space="preserve">della promozione del vino </w:t>
      </w:r>
      <w:r w:rsidR="00790EBF" w:rsidRPr="00DF5338">
        <w:rPr>
          <w:i/>
          <w:iCs/>
        </w:rPr>
        <w:t xml:space="preserve">e degli </w:t>
      </w:r>
      <w:proofErr w:type="spellStart"/>
      <w:r w:rsidR="00790EBF" w:rsidRPr="00DF5338">
        <w:rPr>
          <w:i/>
          <w:iCs/>
        </w:rPr>
        <w:t>spirits</w:t>
      </w:r>
      <w:proofErr w:type="spellEnd"/>
      <w:r w:rsidR="00790EBF" w:rsidRPr="00DF5338">
        <w:rPr>
          <w:i/>
          <w:iCs/>
        </w:rPr>
        <w:t xml:space="preserve"> </w:t>
      </w:r>
      <w:r w:rsidR="00CA7D93" w:rsidRPr="00DF5338">
        <w:rPr>
          <w:i/>
          <w:iCs/>
        </w:rPr>
        <w:t xml:space="preserve">per gli operatori del canale horeca e i buyer della Greater Bay Area, di cui Shenzhen è la capitale </w:t>
      </w:r>
      <w:r w:rsidR="00F378F7" w:rsidRPr="00DF5338">
        <w:rPr>
          <w:i/>
          <w:iCs/>
        </w:rPr>
        <w:t xml:space="preserve">tecnologica </w:t>
      </w:r>
      <w:r w:rsidR="00F532EB" w:rsidRPr="00DF5338">
        <w:rPr>
          <w:i/>
          <w:iCs/>
        </w:rPr>
        <w:t xml:space="preserve"> </w:t>
      </w:r>
      <w:r w:rsidR="00C54F78" w:rsidRPr="00DF5338">
        <w:rPr>
          <w:i/>
          <w:iCs/>
        </w:rPr>
        <w:t xml:space="preserve">e il motore dell’innovazione nei settori della robotica e dell’intelligenza artificiale, </w:t>
      </w:r>
      <w:r w:rsidR="00AF13EF" w:rsidRPr="00DF5338">
        <w:rPr>
          <w:i/>
          <w:iCs/>
        </w:rPr>
        <w:t>e</w:t>
      </w:r>
      <w:r w:rsidR="00211764" w:rsidRPr="00DF5338">
        <w:rPr>
          <w:i/>
          <w:iCs/>
        </w:rPr>
        <w:t xml:space="preserve"> per quelli </w:t>
      </w:r>
      <w:r w:rsidR="00AF13EF" w:rsidRPr="00DF5338">
        <w:rPr>
          <w:i/>
          <w:iCs/>
        </w:rPr>
        <w:t>dei principali paesi de</w:t>
      </w:r>
      <w:r w:rsidR="00224544" w:rsidRPr="00DF5338">
        <w:rPr>
          <w:i/>
          <w:iCs/>
        </w:rPr>
        <w:t>ll’area da Singapore al Vietnam, dalla Corea del Sud al</w:t>
      </w:r>
      <w:r w:rsidR="00C15621" w:rsidRPr="00DF5338">
        <w:rPr>
          <w:i/>
          <w:iCs/>
        </w:rPr>
        <w:t>la Thailandia –</w:t>
      </w:r>
      <w:r w:rsidR="00C15621" w:rsidRPr="00DF5338">
        <w:t xml:space="preserve"> evidenzia il </w:t>
      </w:r>
      <w:r w:rsidR="00C15621" w:rsidRPr="005508D6">
        <w:rPr>
          <w:b/>
          <w:bCs/>
        </w:rPr>
        <w:t>presidente di Veronafiere</w:t>
      </w:r>
      <w:r w:rsidR="00C15621" w:rsidRPr="00DF5338">
        <w:t xml:space="preserve">, </w:t>
      </w:r>
      <w:r w:rsidR="00C15621" w:rsidRPr="00DF5338">
        <w:rPr>
          <w:b/>
          <w:bCs/>
        </w:rPr>
        <w:t>Federico Bricolo</w:t>
      </w:r>
      <w:r w:rsidR="008055C1" w:rsidRPr="00DF5338">
        <w:t xml:space="preserve">, che ha inaugurato </w:t>
      </w:r>
      <w:r w:rsidR="006C07B0">
        <w:t>l’</w:t>
      </w:r>
      <w:r w:rsidR="008055C1" w:rsidRPr="00DF5338">
        <w:t>edizione</w:t>
      </w:r>
      <w:r w:rsidR="00A45C5C" w:rsidRPr="00DF5338">
        <w:t xml:space="preserve"> </w:t>
      </w:r>
      <w:r w:rsidR="006C07B0">
        <w:t xml:space="preserve">2026 </w:t>
      </w:r>
      <w:r w:rsidR="00A45C5C" w:rsidRPr="00DF5338">
        <w:t xml:space="preserve">della rassegna </w:t>
      </w:r>
      <w:r w:rsidR="0094595F" w:rsidRPr="00DF5338">
        <w:t>insieme al</w:t>
      </w:r>
      <w:r w:rsidR="00A45C5C" w:rsidRPr="00DF5338">
        <w:t>l’</w:t>
      </w:r>
      <w:r w:rsidR="001236FA">
        <w:t>A</w:t>
      </w:r>
      <w:r w:rsidR="00A45C5C" w:rsidRPr="00DF5338">
        <w:t xml:space="preserve">mbasciatore d’Italia in Cina, Massimo Abrosetti e </w:t>
      </w:r>
      <w:r w:rsidR="0094595F" w:rsidRPr="00DF5338">
        <w:t>a</w:t>
      </w:r>
      <w:r w:rsidR="00A45C5C" w:rsidRPr="00DF5338">
        <w:t>l presidente di ITA-</w:t>
      </w:r>
      <w:proofErr w:type="spellStart"/>
      <w:r w:rsidR="001236FA">
        <w:t>Italian</w:t>
      </w:r>
      <w:proofErr w:type="spellEnd"/>
      <w:r w:rsidR="001236FA">
        <w:t xml:space="preserve"> Trade </w:t>
      </w:r>
      <w:r w:rsidR="00A45C5C" w:rsidRPr="00DF5338">
        <w:t>Agen</w:t>
      </w:r>
      <w:r w:rsidR="001236FA">
        <w:t>cy</w:t>
      </w:r>
      <w:r w:rsidR="00A45C5C" w:rsidRPr="00DF5338">
        <w:t>, Matteo Zoppas</w:t>
      </w:r>
      <w:r w:rsidR="00156A3E" w:rsidRPr="00DF5338">
        <w:t xml:space="preserve"> </w:t>
      </w:r>
      <w:r w:rsidR="001236FA">
        <w:t>–</w:t>
      </w:r>
      <w:r w:rsidR="00156A3E" w:rsidRPr="00DF5338">
        <w:t>.</w:t>
      </w:r>
      <w:r w:rsidR="0094595F" w:rsidRPr="00DF5338">
        <w:t xml:space="preserve"> </w:t>
      </w:r>
      <w:r w:rsidR="004E0F49" w:rsidRPr="00DF5338">
        <w:rPr>
          <w:i/>
          <w:iCs/>
        </w:rPr>
        <w:t>Wine To Asia è</w:t>
      </w:r>
      <w:r w:rsidR="00DC28EB" w:rsidRPr="00DF5338">
        <w:rPr>
          <w:i/>
          <w:iCs/>
        </w:rPr>
        <w:t xml:space="preserve"> stato un evento dinamico, innovativo, formativo con numerose </w:t>
      </w:r>
      <w:r w:rsidR="00AF1B62" w:rsidRPr="00DF5338">
        <w:rPr>
          <w:i/>
          <w:iCs/>
        </w:rPr>
        <w:t xml:space="preserve">masterclass condotte da master of </w:t>
      </w:r>
      <w:proofErr w:type="spellStart"/>
      <w:r w:rsidR="00AF1B62" w:rsidRPr="00DF5338">
        <w:rPr>
          <w:i/>
          <w:iCs/>
        </w:rPr>
        <w:t>wine</w:t>
      </w:r>
      <w:proofErr w:type="spellEnd"/>
      <w:r w:rsidR="00AF1B62" w:rsidRPr="00DF5338">
        <w:rPr>
          <w:i/>
          <w:iCs/>
        </w:rPr>
        <w:t xml:space="preserve"> e divulgatori internazionali, capace di attrarre </w:t>
      </w:r>
      <w:r w:rsidR="00AA41F3" w:rsidRPr="00DF5338">
        <w:rPr>
          <w:i/>
          <w:iCs/>
        </w:rPr>
        <w:t xml:space="preserve">un pubblico giovane </w:t>
      </w:r>
      <w:r w:rsidR="00DC08A4" w:rsidRPr="00DF5338">
        <w:rPr>
          <w:i/>
          <w:iCs/>
        </w:rPr>
        <w:t>che viv</w:t>
      </w:r>
      <w:r w:rsidR="003B475E" w:rsidRPr="00DF5338">
        <w:rPr>
          <w:i/>
          <w:iCs/>
        </w:rPr>
        <w:t>e</w:t>
      </w:r>
      <w:r w:rsidR="00DC08A4" w:rsidRPr="00DF5338">
        <w:rPr>
          <w:i/>
          <w:iCs/>
        </w:rPr>
        <w:t xml:space="preserve"> nell’area maggiormente sviluppata, ricca e alto spendente di tutta la Cina, in grado di accogliere</w:t>
      </w:r>
      <w:r w:rsidR="005105BE" w:rsidRPr="00DF5338">
        <w:rPr>
          <w:i/>
          <w:iCs/>
        </w:rPr>
        <w:t xml:space="preserve"> il vino</w:t>
      </w:r>
      <w:r w:rsidR="00DC08A4" w:rsidRPr="00DF5338">
        <w:rPr>
          <w:i/>
          <w:iCs/>
        </w:rPr>
        <w:t xml:space="preserve"> nel proprio way of life</w:t>
      </w:r>
      <w:r w:rsidR="005105BE" w:rsidRPr="00DF5338">
        <w:rPr>
          <w:i/>
          <w:iCs/>
        </w:rPr>
        <w:t xml:space="preserve"> quotidiano e non solo come status</w:t>
      </w:r>
      <w:r w:rsidR="003B475E" w:rsidRPr="00DF5338">
        <w:rPr>
          <w:i/>
          <w:iCs/>
        </w:rPr>
        <w:t xml:space="preserve">. </w:t>
      </w:r>
      <w:r w:rsidR="00E40101" w:rsidRPr="00DF5338">
        <w:rPr>
          <w:i/>
          <w:iCs/>
        </w:rPr>
        <w:t>Al di là dei numeri</w:t>
      </w:r>
      <w:r w:rsidR="00323A0A" w:rsidRPr="00DF5338">
        <w:rPr>
          <w:i/>
          <w:iCs/>
        </w:rPr>
        <w:t xml:space="preserve">, la Cina, come l’Asia, va studiata e </w:t>
      </w:r>
      <w:r w:rsidR="00F67A5E" w:rsidRPr="00DF5338">
        <w:rPr>
          <w:i/>
          <w:iCs/>
        </w:rPr>
        <w:t xml:space="preserve">affrontata </w:t>
      </w:r>
      <w:r w:rsidR="00CF2B69" w:rsidRPr="00DF5338">
        <w:rPr>
          <w:i/>
          <w:iCs/>
        </w:rPr>
        <w:t xml:space="preserve">approcciando ogni </w:t>
      </w:r>
      <w:r w:rsidR="009721BC" w:rsidRPr="00DF5338">
        <w:rPr>
          <w:i/>
          <w:iCs/>
        </w:rPr>
        <w:t xml:space="preserve">regione e città </w:t>
      </w:r>
      <w:r w:rsidR="00CF2B69" w:rsidRPr="00DF5338">
        <w:rPr>
          <w:i/>
          <w:iCs/>
        </w:rPr>
        <w:t xml:space="preserve">come un mercato a </w:t>
      </w:r>
      <w:r w:rsidR="009721BC" w:rsidRPr="00DF5338">
        <w:rPr>
          <w:i/>
          <w:iCs/>
        </w:rPr>
        <w:t>sé stante</w:t>
      </w:r>
      <w:r w:rsidR="001236FA">
        <w:rPr>
          <w:rFonts w:cstheme="minorHAnsi"/>
        </w:rPr>
        <w:t>»</w:t>
      </w:r>
      <w:r w:rsidR="001236FA">
        <w:t>.</w:t>
      </w:r>
    </w:p>
    <w:p w14:paraId="4E700055" w14:textId="77777777" w:rsidR="00A03B2D" w:rsidRDefault="00A03B2D" w:rsidP="0078300C">
      <w:pPr>
        <w:spacing w:after="0" w:line="276" w:lineRule="auto"/>
        <w:jc w:val="both"/>
      </w:pPr>
    </w:p>
    <w:p w14:paraId="3BE1BA4E" w14:textId="167491C7" w:rsidR="001236FA" w:rsidRPr="001236FA" w:rsidRDefault="00D13D0F" w:rsidP="001236FA">
      <w:pPr>
        <w:spacing w:after="0" w:line="276" w:lineRule="auto"/>
        <w:jc w:val="both"/>
      </w:pPr>
      <w:r w:rsidRPr="00DF5338">
        <w:t xml:space="preserve">A Occidente come a Oriente, i segnali che arrivano </w:t>
      </w:r>
      <w:r w:rsidR="001C5D85" w:rsidRPr="00DF5338">
        <w:t xml:space="preserve">dal </w:t>
      </w:r>
      <w:r w:rsidR="008F4797">
        <w:t>Brasile</w:t>
      </w:r>
      <w:r w:rsidR="00193E53" w:rsidRPr="00DF5338">
        <w:t xml:space="preserve"> sono altrettanto interessanti, come sottolinea</w:t>
      </w:r>
      <w:r w:rsidR="001236FA">
        <w:t xml:space="preserve"> </w:t>
      </w:r>
      <w:r w:rsidR="00193E53" w:rsidRPr="00DF5338">
        <w:t xml:space="preserve">il </w:t>
      </w:r>
      <w:r w:rsidR="00193E53" w:rsidRPr="005508D6">
        <w:rPr>
          <w:b/>
          <w:bCs/>
        </w:rPr>
        <w:t>vicepresidente di Veronafiere</w:t>
      </w:r>
      <w:r w:rsidR="00193E53" w:rsidRPr="00DF5338">
        <w:t xml:space="preserve">, </w:t>
      </w:r>
      <w:r w:rsidR="00193E53" w:rsidRPr="00605C52">
        <w:rPr>
          <w:b/>
          <w:bCs/>
        </w:rPr>
        <w:t>Romano Artoni</w:t>
      </w:r>
      <w:r w:rsidR="00193E53" w:rsidRPr="001236FA">
        <w:t>,</w:t>
      </w:r>
      <w:r w:rsidR="00193E53" w:rsidRPr="00DF5338">
        <w:t xml:space="preserve"> che ha inaugurato la </w:t>
      </w:r>
      <w:r w:rsidR="00BB4875" w:rsidRPr="00DF5338">
        <w:t>sesta edizione di Wine South America</w:t>
      </w:r>
      <w:r w:rsidR="001236FA">
        <w:t xml:space="preserve">: </w:t>
      </w:r>
      <w:r w:rsidR="001236FA">
        <w:rPr>
          <w:rFonts w:cstheme="minorHAnsi"/>
        </w:rPr>
        <w:t>«</w:t>
      </w:r>
      <w:r w:rsidR="001236FA" w:rsidRPr="001236FA">
        <w:rPr>
          <w:i/>
          <w:iCs/>
        </w:rPr>
        <w:t xml:space="preserve">Wine South America ha generato affari per 120 milioni di </w:t>
      </w:r>
      <w:r w:rsidR="001236FA" w:rsidRPr="00FF4958">
        <w:rPr>
          <w:i/>
          <w:iCs/>
        </w:rPr>
        <w:t>reais</w:t>
      </w:r>
      <w:r w:rsidR="001236FA" w:rsidRPr="001236FA">
        <w:rPr>
          <w:i/>
          <w:iCs/>
        </w:rPr>
        <w:t xml:space="preserve"> brasiliani (circa 21 milioni di euro), con una crescita del 20% rispetto all’edizione precedente. È un segnale</w:t>
      </w:r>
      <w:r w:rsidR="001236FA" w:rsidRPr="001236FA">
        <w:t xml:space="preserve"> </w:t>
      </w:r>
      <w:r w:rsidR="001236FA">
        <w:t xml:space="preserve">– spiega Artoni – </w:t>
      </w:r>
      <w:r w:rsidR="001236FA" w:rsidRPr="001236FA">
        <w:rPr>
          <w:i/>
          <w:iCs/>
        </w:rPr>
        <w:t>che evidenzia l’importanza di cogliere subito le opportunità strategiche legate all’accordo Unione Europea-Mercosur, in un contesto internazionale sempre più complesso. In questo scenario il Brasile si conferma il mercato chiave e la principale porta d’accesso al Sudamerica per le imprese del vino. La collaborazione con ITA-</w:t>
      </w:r>
      <w:proofErr w:type="spellStart"/>
      <w:r w:rsidR="006C07B0">
        <w:rPr>
          <w:i/>
          <w:iCs/>
        </w:rPr>
        <w:t>Italian</w:t>
      </w:r>
      <w:proofErr w:type="spellEnd"/>
      <w:r w:rsidR="006C07B0">
        <w:rPr>
          <w:i/>
          <w:iCs/>
        </w:rPr>
        <w:t xml:space="preserve"> Trade </w:t>
      </w:r>
      <w:r w:rsidR="001236FA" w:rsidRPr="001236FA">
        <w:rPr>
          <w:i/>
          <w:iCs/>
        </w:rPr>
        <w:t>Agenzia di San Paolo e con il partner locale Milanez &amp; Milaneze ha consentito di realizzare un evento di alto profilo, rafforzando il posizionamento di Wine South America come appuntamento fieristico di riferimento per lo sviluppo del business nell’area latino-americana</w:t>
      </w:r>
      <w:r w:rsidR="001236FA">
        <w:rPr>
          <w:rFonts w:cstheme="minorHAnsi"/>
        </w:rPr>
        <w:t>»</w:t>
      </w:r>
      <w:r w:rsidR="001236FA">
        <w:t>.</w:t>
      </w:r>
    </w:p>
    <w:p w14:paraId="558E7CDA" w14:textId="77777777" w:rsidR="001236FA" w:rsidRDefault="001236FA" w:rsidP="001236FA">
      <w:pPr>
        <w:pStyle w:val="Nessunaspaziatura"/>
        <w:spacing w:line="276" w:lineRule="auto"/>
        <w:jc w:val="both"/>
      </w:pPr>
    </w:p>
    <w:p w14:paraId="7E9C935F" w14:textId="40107BD6" w:rsidR="00C241F2" w:rsidRPr="00BB3EB7" w:rsidRDefault="00D907AC" w:rsidP="002739BE">
      <w:pPr>
        <w:jc w:val="both"/>
      </w:pPr>
      <w:r w:rsidRPr="002B54A1">
        <w:rPr>
          <w:b/>
          <w:bCs/>
        </w:rPr>
        <w:t>Wine South America</w:t>
      </w:r>
      <w:r>
        <w:t xml:space="preserve"> </w:t>
      </w:r>
      <w:r w:rsidR="00B8520C">
        <w:t>è</w:t>
      </w:r>
      <w:r w:rsidR="00FF2795">
        <w:t xml:space="preserve"> la</w:t>
      </w:r>
      <w:r w:rsidR="00A005CF">
        <w:t xml:space="preserve"> </w:t>
      </w:r>
      <w:r w:rsidR="00015F17">
        <w:t>principale manifestazione</w:t>
      </w:r>
      <w:r w:rsidR="00FF2795">
        <w:t xml:space="preserve"> di settore</w:t>
      </w:r>
      <w:r w:rsidR="00C241F2">
        <w:t xml:space="preserve"> dell’America Latina</w:t>
      </w:r>
      <w:r w:rsidR="00EA643F">
        <w:t xml:space="preserve"> </w:t>
      </w:r>
      <w:r w:rsidR="002B54A1">
        <w:t xml:space="preserve">che </w:t>
      </w:r>
      <w:r w:rsidR="00EA643F">
        <w:t>si</w:t>
      </w:r>
      <w:r w:rsidR="00491978">
        <w:t xml:space="preserve"> è svolta </w:t>
      </w:r>
      <w:r w:rsidR="00C241F2">
        <w:t>al</w:t>
      </w:r>
      <w:r w:rsidR="00654F2F">
        <w:t xml:space="preserve"> </w:t>
      </w:r>
      <w:proofErr w:type="spellStart"/>
      <w:r w:rsidR="0025348F" w:rsidRPr="0025348F">
        <w:t>Fundaparque</w:t>
      </w:r>
      <w:proofErr w:type="spellEnd"/>
      <w:r w:rsidR="0025348F">
        <w:t xml:space="preserve"> a </w:t>
      </w:r>
      <w:r w:rsidR="00C241F2" w:rsidRPr="00B8520C">
        <w:t>Bento Gonçalves</w:t>
      </w:r>
      <w:r w:rsidR="005A6D5B">
        <w:t xml:space="preserve"> nello </w:t>
      </w:r>
      <w:r w:rsidR="00C241F2" w:rsidRPr="00B8520C">
        <w:t>Stato di Rio Grande do Sul</w:t>
      </w:r>
      <w:r w:rsidR="00480AB8">
        <w:t>, primo polo vitivinicolo del Paese</w:t>
      </w:r>
      <w:r w:rsidR="003765C4">
        <w:t xml:space="preserve">. </w:t>
      </w:r>
      <w:r w:rsidR="005A6D5B">
        <w:t xml:space="preserve">Presenti </w:t>
      </w:r>
      <w:r w:rsidR="00F13F82">
        <w:t>più di</w:t>
      </w:r>
      <w:r w:rsidR="00D579B4">
        <w:t xml:space="preserve"> 5mila etichette</w:t>
      </w:r>
      <w:r w:rsidR="00446C58">
        <w:t xml:space="preserve"> </w:t>
      </w:r>
      <w:r w:rsidR="00F13F82">
        <w:t>di</w:t>
      </w:r>
      <w:r w:rsidR="006D33C2">
        <w:t xml:space="preserve"> </w:t>
      </w:r>
      <w:r w:rsidR="00F13F82">
        <w:t>oltre</w:t>
      </w:r>
      <w:r w:rsidR="006D33C2">
        <w:t xml:space="preserve"> 400 aziende</w:t>
      </w:r>
      <w:r w:rsidR="000C0B61">
        <w:t xml:space="preserve"> </w:t>
      </w:r>
      <w:r w:rsidR="00731884">
        <w:t xml:space="preserve">da 20 </w:t>
      </w:r>
      <w:r w:rsidR="006C07B0">
        <w:t>n</w:t>
      </w:r>
      <w:r w:rsidR="00731884">
        <w:t>azioni</w:t>
      </w:r>
      <w:r w:rsidR="006C07B0">
        <w:t xml:space="preserve"> </w:t>
      </w:r>
      <w:r w:rsidR="006C07B0" w:rsidRPr="006C07B0">
        <w:t xml:space="preserve">e </w:t>
      </w:r>
      <w:r w:rsidR="006C07B0" w:rsidRPr="006C07B0">
        <w:t>7mila buyer</w:t>
      </w:r>
      <w:r w:rsidR="00731884">
        <w:t xml:space="preserve">. </w:t>
      </w:r>
      <w:r w:rsidR="006C07B0">
        <w:t>L</w:t>
      </w:r>
      <w:r w:rsidR="0051624A" w:rsidRPr="005535B1">
        <w:t xml:space="preserve">’Italia </w:t>
      </w:r>
      <w:r w:rsidR="006C07B0">
        <w:t xml:space="preserve">ha partecipato </w:t>
      </w:r>
      <w:r w:rsidR="00491978">
        <w:t xml:space="preserve">con </w:t>
      </w:r>
      <w:r w:rsidR="00C42EBD" w:rsidRPr="005535B1">
        <w:t>30</w:t>
      </w:r>
      <w:r w:rsidR="006A380E" w:rsidRPr="005535B1">
        <w:t xml:space="preserve"> cantine</w:t>
      </w:r>
      <w:r w:rsidR="00444B55" w:rsidRPr="005535B1">
        <w:t xml:space="preserve"> e</w:t>
      </w:r>
      <w:r w:rsidR="00444B55">
        <w:t xml:space="preserve"> </w:t>
      </w:r>
      <w:r w:rsidR="0008757E">
        <w:t>3</w:t>
      </w:r>
      <w:r w:rsidR="00444B55">
        <w:t>00 referenze da</w:t>
      </w:r>
      <w:r w:rsidR="005C1511">
        <w:t xml:space="preserve"> Piemonte, Veneto, Toscana, Sic</w:t>
      </w:r>
      <w:r w:rsidR="001518A4">
        <w:t>ilia</w:t>
      </w:r>
      <w:r w:rsidR="00444B55">
        <w:t>, Campania</w:t>
      </w:r>
      <w:r w:rsidR="004960D0">
        <w:t xml:space="preserve">, </w:t>
      </w:r>
      <w:r w:rsidR="00C42EBD">
        <w:t>Friuli-Venezia Giulia</w:t>
      </w:r>
      <w:r w:rsidR="004960D0">
        <w:t xml:space="preserve">, </w:t>
      </w:r>
      <w:r w:rsidR="00C42EBD">
        <w:t>Trentino-Alto Adige</w:t>
      </w:r>
      <w:r w:rsidR="004960D0">
        <w:t xml:space="preserve">, </w:t>
      </w:r>
      <w:r w:rsidR="00137FF4">
        <w:t>Emilia-Romagna</w:t>
      </w:r>
      <w:r w:rsidR="004960D0">
        <w:t>, Abruzzo</w:t>
      </w:r>
      <w:r w:rsidR="00CB061D">
        <w:t>,</w:t>
      </w:r>
      <w:r w:rsidR="004960D0">
        <w:t xml:space="preserve"> Umbria e Marche</w:t>
      </w:r>
      <w:r w:rsidR="00CB061D">
        <w:t xml:space="preserve"> </w:t>
      </w:r>
      <w:r w:rsidR="001110E7">
        <w:t>in un padiglione</w:t>
      </w:r>
      <w:r w:rsidR="005C1511">
        <w:t xml:space="preserve"> tricolore </w:t>
      </w:r>
      <w:r w:rsidR="00572866">
        <w:t xml:space="preserve">realizzato </w:t>
      </w:r>
      <w:r w:rsidR="004248B9">
        <w:t>da</w:t>
      </w:r>
      <w:r w:rsidR="00572866">
        <w:t xml:space="preserve"> I</w:t>
      </w:r>
      <w:r w:rsidR="00FD29C4">
        <w:t>TA</w:t>
      </w:r>
      <w:r w:rsidR="00572866">
        <w:t>-</w:t>
      </w:r>
      <w:proofErr w:type="spellStart"/>
      <w:r w:rsidR="00572866">
        <w:t>Italian</w:t>
      </w:r>
      <w:proofErr w:type="spellEnd"/>
      <w:r w:rsidR="00572866">
        <w:t xml:space="preserve"> Trade Agency</w:t>
      </w:r>
      <w:r w:rsidR="005535B1">
        <w:t>.</w:t>
      </w:r>
      <w:r w:rsidR="00BB3EB7">
        <w:t xml:space="preserve"> </w:t>
      </w:r>
    </w:p>
    <w:p w14:paraId="30340A1C" w14:textId="1C077CCB" w:rsidR="00AB59D1" w:rsidRDefault="00A062B2" w:rsidP="00763718">
      <w:pPr>
        <w:jc w:val="both"/>
      </w:pPr>
      <w:r w:rsidRPr="00EF234A">
        <w:rPr>
          <w:b/>
          <w:bCs/>
        </w:rPr>
        <w:lastRenderedPageBreak/>
        <w:t xml:space="preserve">Wine </w:t>
      </w:r>
      <w:r w:rsidR="00BE265A">
        <w:rPr>
          <w:b/>
          <w:bCs/>
        </w:rPr>
        <w:t>t</w:t>
      </w:r>
      <w:r w:rsidRPr="00EF234A">
        <w:rPr>
          <w:b/>
          <w:bCs/>
        </w:rPr>
        <w:t>o Asia</w:t>
      </w:r>
      <w:r>
        <w:t xml:space="preserve">, </w:t>
      </w:r>
      <w:r w:rsidR="00B27631">
        <w:t>I</w:t>
      </w:r>
      <w:r w:rsidR="00545A18">
        <w:t xml:space="preserve">nternational Wine e </w:t>
      </w:r>
      <w:proofErr w:type="spellStart"/>
      <w:r w:rsidR="00545A18">
        <w:t>Spir</w:t>
      </w:r>
      <w:r w:rsidR="00C76EA7">
        <w:t>its</w:t>
      </w:r>
      <w:proofErr w:type="spellEnd"/>
      <w:r w:rsidR="00545A18">
        <w:t xml:space="preserve"> Fair</w:t>
      </w:r>
      <w:r w:rsidR="00952E44">
        <w:t xml:space="preserve"> </w:t>
      </w:r>
      <w:r w:rsidR="002B54A1">
        <w:t>è stata r</w:t>
      </w:r>
      <w:r w:rsidR="00946E22">
        <w:t>ealizzata in esclusiva da Veronafiere</w:t>
      </w:r>
      <w:r w:rsidR="005535B1">
        <w:t xml:space="preserve"> Asia </w:t>
      </w:r>
      <w:r w:rsidR="00C42EBD">
        <w:t>Ltd</w:t>
      </w:r>
      <w:r w:rsidR="002B54A1">
        <w:t xml:space="preserve"> al </w:t>
      </w:r>
      <w:proofErr w:type="spellStart"/>
      <w:r w:rsidR="002B54A1" w:rsidRPr="002B54A1">
        <w:t>Futian</w:t>
      </w:r>
      <w:proofErr w:type="spellEnd"/>
      <w:r w:rsidR="002B54A1" w:rsidRPr="002B54A1">
        <w:t xml:space="preserve"> Center</w:t>
      </w:r>
      <w:r w:rsidR="00C42EBD">
        <w:t xml:space="preserve"> </w:t>
      </w:r>
      <w:r w:rsidR="002B54A1">
        <w:t>di Shenzhen. L</w:t>
      </w:r>
      <w:r w:rsidR="00C42EBD">
        <w:t>a</w:t>
      </w:r>
      <w:r w:rsidR="00AB59D1">
        <w:t xml:space="preserve"> manifestazione</w:t>
      </w:r>
      <w:r w:rsidR="00FE432B">
        <w:t xml:space="preserve"> ha proposto </w:t>
      </w:r>
      <w:r w:rsidR="005F61F3">
        <w:t>p</w:t>
      </w:r>
      <w:r w:rsidR="00AB47DE">
        <w:t>iù di 400 espositori da oltre 20 Paesi</w:t>
      </w:r>
      <w:r w:rsidR="005B4D86">
        <w:t xml:space="preserve"> e regioni</w:t>
      </w:r>
      <w:r w:rsidR="00725E6A">
        <w:t xml:space="preserve">, tra cui la </w:t>
      </w:r>
      <w:r w:rsidR="005D148E">
        <w:t>delegazione italiana di 50 aziende</w:t>
      </w:r>
      <w:r w:rsidR="00832446">
        <w:t xml:space="preserve"> da Piemonte, Veneto, Toscana e Pug</w:t>
      </w:r>
      <w:r w:rsidR="00817D6D">
        <w:t>lia</w:t>
      </w:r>
      <w:r w:rsidR="0072377B">
        <w:t xml:space="preserve"> promossa in </w:t>
      </w:r>
      <w:r w:rsidR="005D148E">
        <w:t>collaborazione con I</w:t>
      </w:r>
      <w:r w:rsidR="00FD29C4">
        <w:t>TA</w:t>
      </w:r>
      <w:r w:rsidR="006C07B0">
        <w:t>-</w:t>
      </w:r>
      <w:proofErr w:type="spellStart"/>
      <w:r w:rsidR="006C07B0">
        <w:t>Italian</w:t>
      </w:r>
      <w:proofErr w:type="spellEnd"/>
      <w:r w:rsidR="006C07B0">
        <w:t xml:space="preserve"> Trade Agency</w:t>
      </w:r>
      <w:r w:rsidR="00FD29C4">
        <w:t xml:space="preserve">. </w:t>
      </w:r>
      <w:r w:rsidR="00CA1F92">
        <w:t>Tra le novità, il debutto d</w:t>
      </w:r>
      <w:r w:rsidR="00D4244C">
        <w:t xml:space="preserve">ei </w:t>
      </w:r>
      <w:proofErr w:type="spellStart"/>
      <w:r w:rsidR="00D4244C">
        <w:t>Raw</w:t>
      </w:r>
      <w:proofErr w:type="spellEnd"/>
      <w:r w:rsidR="00D4244C">
        <w:t xml:space="preserve"> Wine</w:t>
      </w:r>
      <w:r w:rsidR="00B707FB">
        <w:t xml:space="preserve"> con più di 60 produttori</w:t>
      </w:r>
      <w:r w:rsidR="00B33418">
        <w:t xml:space="preserve"> in rappresentanza di 15 nazioni</w:t>
      </w:r>
      <w:r w:rsidR="005F61F3">
        <w:t xml:space="preserve">. Sono stati circa </w:t>
      </w:r>
      <w:r w:rsidR="000E5251">
        <w:t>1</w:t>
      </w:r>
      <w:r w:rsidR="007A22D3" w:rsidRPr="00250947">
        <w:t xml:space="preserve">5mila </w:t>
      </w:r>
      <w:r w:rsidR="002B54A1">
        <w:t xml:space="preserve">i </w:t>
      </w:r>
      <w:r w:rsidR="007A22D3" w:rsidRPr="00250947">
        <w:t>buyer</w:t>
      </w:r>
      <w:r w:rsidR="002B54A1">
        <w:t xml:space="preserve"> presenti,</w:t>
      </w:r>
      <w:r w:rsidR="007A22D3" w:rsidRPr="00250947">
        <w:t xml:space="preserve"> </w:t>
      </w:r>
      <w:r w:rsidR="00F41CBC" w:rsidRPr="00250947">
        <w:t xml:space="preserve">prevalentemente </w:t>
      </w:r>
      <w:r w:rsidR="007A22D3" w:rsidRPr="00250947">
        <w:t>da Cina, Giappone, Singapore, Corea del Sud, Taiwan,</w:t>
      </w:r>
      <w:r w:rsidR="00F41CBC" w:rsidRPr="00250947">
        <w:t xml:space="preserve"> </w:t>
      </w:r>
      <w:r w:rsidR="007A22D3" w:rsidRPr="00250947">
        <w:t>Hong Kong</w:t>
      </w:r>
      <w:r w:rsidR="00F41CBC" w:rsidRPr="00250947">
        <w:t xml:space="preserve"> e</w:t>
      </w:r>
      <w:r w:rsidR="007A22D3" w:rsidRPr="00250947">
        <w:t xml:space="preserve"> Macao</w:t>
      </w:r>
      <w:r w:rsidR="000E5251">
        <w:t>, ma anche Vietnam e Thailandia</w:t>
      </w:r>
      <w:r w:rsidR="00AB59D1">
        <w:t>.</w:t>
      </w:r>
    </w:p>
    <w:p w14:paraId="12201040" w14:textId="33E1288F" w:rsidR="00763718" w:rsidRPr="00071658" w:rsidRDefault="00B71142" w:rsidP="002739BE">
      <w:pPr>
        <w:jc w:val="both"/>
      </w:pPr>
      <w:r>
        <w:t>In vetrina per tre giorni</w:t>
      </w:r>
      <w:r w:rsidR="002B54A1">
        <w:t xml:space="preserve"> a Wine To Asia</w:t>
      </w:r>
      <w:r>
        <w:t xml:space="preserve"> anche l’olio Evo tramite </w:t>
      </w:r>
      <w:proofErr w:type="spellStart"/>
      <w:r w:rsidR="008265A0">
        <w:t>SolExpo</w:t>
      </w:r>
      <w:proofErr w:type="spellEnd"/>
      <w:r w:rsidR="008265A0">
        <w:t xml:space="preserve"> Asia</w:t>
      </w:r>
      <w:r>
        <w:t>, l</w:t>
      </w:r>
      <w:r w:rsidR="00BC17A3">
        <w:t xml:space="preserve">a manifestazione </w:t>
      </w:r>
      <w:r w:rsidR="00610BB7">
        <w:t>de</w:t>
      </w:r>
      <w:r w:rsidR="00BB07BD">
        <w:t xml:space="preserve">lla filiera </w:t>
      </w:r>
      <w:r w:rsidR="009F5A5F" w:rsidRPr="009F5A5F">
        <w:t>dell'olio extravergine di oliva</w:t>
      </w:r>
      <w:r w:rsidR="009F503E">
        <w:t xml:space="preserve"> </w:t>
      </w:r>
      <w:r w:rsidR="007A1654">
        <w:t>(</w:t>
      </w:r>
      <w:r w:rsidR="00AB59D1">
        <w:t>Veronafiere</w:t>
      </w:r>
      <w:r w:rsidR="006D08C0">
        <w:t xml:space="preserve"> </w:t>
      </w:r>
      <w:r w:rsidR="005061B8">
        <w:t>28 febbraio</w:t>
      </w:r>
      <w:r w:rsidR="002B54A1">
        <w:t>-</w:t>
      </w:r>
      <w:r w:rsidR="005061B8">
        <w:t>2 marzo 2027</w:t>
      </w:r>
      <w:r w:rsidR="007A1654">
        <w:t>)</w:t>
      </w:r>
      <w:r w:rsidR="005061B8">
        <w:t xml:space="preserve"> </w:t>
      </w:r>
      <w:r w:rsidR="00FA65A4">
        <w:t xml:space="preserve">che ha proposto </w:t>
      </w:r>
      <w:r w:rsidR="00610BB7">
        <w:t xml:space="preserve">un’area dedicata </w:t>
      </w:r>
      <w:r w:rsidR="004D253E">
        <w:t xml:space="preserve">e un cartellone di </w:t>
      </w:r>
      <w:proofErr w:type="spellStart"/>
      <w:r w:rsidR="00246497">
        <w:t>tasting</w:t>
      </w:r>
      <w:proofErr w:type="spellEnd"/>
      <w:r w:rsidR="00AB59D1">
        <w:t xml:space="preserve"> no stop</w:t>
      </w:r>
      <w:r w:rsidR="00D84FE0">
        <w:t xml:space="preserve"> d</w:t>
      </w:r>
      <w:r w:rsidR="00AB59D1">
        <w:t xml:space="preserve">i 16 oli </w:t>
      </w:r>
      <w:r w:rsidR="00D84FE0">
        <w:t xml:space="preserve">vincitori </w:t>
      </w:r>
      <w:r w:rsidR="007A1654">
        <w:t>del Sol d’Oro 2026</w:t>
      </w:r>
      <w:r w:rsidR="00246497">
        <w:t xml:space="preserve">. </w:t>
      </w:r>
    </w:p>
    <w:p w14:paraId="273F9581" w14:textId="25F6E929" w:rsidR="001A0A69" w:rsidRDefault="00FA65A4" w:rsidP="00EE78D9">
      <w:pPr>
        <w:jc w:val="both"/>
      </w:pPr>
      <w:r>
        <w:t xml:space="preserve">Ha completato </w:t>
      </w:r>
      <w:r w:rsidR="00F12796">
        <w:t xml:space="preserve">il programma la </w:t>
      </w:r>
      <w:r w:rsidR="00EE78D9" w:rsidRPr="00F12796">
        <w:t>Greater Bay Area Wine Week (11–17 maggio)</w:t>
      </w:r>
      <w:r w:rsidR="004A010C">
        <w:t>, il fuori salone</w:t>
      </w:r>
      <w:r w:rsidR="001A0A69">
        <w:t xml:space="preserve"> </w:t>
      </w:r>
      <w:r w:rsidR="004A010C">
        <w:t xml:space="preserve">della manifestazione </w:t>
      </w:r>
      <w:r w:rsidR="00D9282F">
        <w:t xml:space="preserve">per appassionati e neofiti </w:t>
      </w:r>
      <w:r w:rsidR="004A010C">
        <w:t xml:space="preserve">che </w:t>
      </w:r>
      <w:r>
        <w:t xml:space="preserve">ha coinvolto </w:t>
      </w:r>
      <w:r w:rsidR="004A010C">
        <w:t>locali pi</w:t>
      </w:r>
      <w:r w:rsidR="00ED5863">
        <w:t xml:space="preserve">ù </w:t>
      </w:r>
      <w:r w:rsidR="00EA7F3C">
        <w:t>trendy</w:t>
      </w:r>
      <w:r w:rsidR="000F0023">
        <w:t xml:space="preserve"> delle</w:t>
      </w:r>
      <w:r w:rsidR="001A0A69">
        <w:t xml:space="preserve"> </w:t>
      </w:r>
      <w:r w:rsidR="001A0A69" w:rsidRPr="001A0A69">
        <w:t>nove città della provincia di Guangdong e dalle due regioni di Hong Kong e Macao</w:t>
      </w:r>
      <w:r w:rsidR="001A0A69">
        <w:t>.</w:t>
      </w:r>
    </w:p>
    <w:p w14:paraId="53208813" w14:textId="66F1681A" w:rsidR="001236FA" w:rsidRDefault="001236FA" w:rsidP="001236FA">
      <w:pPr>
        <w:spacing w:after="0" w:line="276" w:lineRule="auto"/>
        <w:jc w:val="both"/>
      </w:pPr>
      <w:r w:rsidRPr="00C140B2">
        <w:t>Prossimi appuntamenti del calendario estero</w:t>
      </w:r>
      <w:r>
        <w:t xml:space="preserve"> di Vinitaly</w:t>
      </w:r>
      <w:r w:rsidRPr="00C140B2">
        <w:t xml:space="preserve">: </w:t>
      </w:r>
      <w:r w:rsidRPr="00C140B2">
        <w:rPr>
          <w:b/>
          <w:bCs/>
        </w:rPr>
        <w:t xml:space="preserve">VIA Canada </w:t>
      </w:r>
      <w:r w:rsidRPr="00C140B2">
        <w:t xml:space="preserve">con presentazione di </w:t>
      </w:r>
      <w:proofErr w:type="spellStart"/>
      <w:r w:rsidRPr="00C140B2">
        <w:rPr>
          <w:b/>
          <w:bCs/>
        </w:rPr>
        <w:t>Vinitaly.USA</w:t>
      </w:r>
      <w:proofErr w:type="spellEnd"/>
      <w:r w:rsidRPr="00C140B2">
        <w:t xml:space="preserve"> a buyer e importatori canadesi (Toronto 22-23 giugno e Ottawa 24 giugno); </w:t>
      </w:r>
      <w:r w:rsidRPr="00C140B2">
        <w:rPr>
          <w:b/>
          <w:bCs/>
        </w:rPr>
        <w:t>Vinitaly Kazakistan Roadshow</w:t>
      </w:r>
      <w:r w:rsidRPr="00C140B2">
        <w:t xml:space="preserve"> (Almaty, 29 giugno), le presentazioni in avvicinamento a </w:t>
      </w:r>
      <w:proofErr w:type="spellStart"/>
      <w:r w:rsidRPr="00C140B2">
        <w:t>Vinitaly.USA</w:t>
      </w:r>
      <w:proofErr w:type="spellEnd"/>
      <w:r w:rsidRPr="00C140B2">
        <w:t xml:space="preserve"> da luglio a settembre a N</w:t>
      </w:r>
      <w:r>
        <w:t>Y</w:t>
      </w:r>
      <w:r w:rsidRPr="00C140B2">
        <w:t xml:space="preserve">, Miami, Houston e Las Vegas, </w:t>
      </w:r>
      <w:proofErr w:type="spellStart"/>
      <w:r w:rsidRPr="00C140B2">
        <w:rPr>
          <w:b/>
          <w:bCs/>
        </w:rPr>
        <w:t>Vinitaly@IFBS</w:t>
      </w:r>
      <w:proofErr w:type="spellEnd"/>
      <w:r w:rsidRPr="00C140B2">
        <w:rPr>
          <w:b/>
          <w:bCs/>
        </w:rPr>
        <w:t xml:space="preserve"> </w:t>
      </w:r>
      <w:r w:rsidRPr="00C140B2">
        <w:t>a Singapore</w:t>
      </w:r>
      <w:r w:rsidR="002B54A1">
        <w:t xml:space="preserve"> (</w:t>
      </w:r>
      <w:r w:rsidR="002B54A1" w:rsidRPr="00C140B2">
        <w:t>1-2 luglio</w:t>
      </w:r>
      <w:r w:rsidR="002B54A1">
        <w:t>)</w:t>
      </w:r>
      <w:r w:rsidRPr="00C140B2">
        <w:t xml:space="preserve">,  </w:t>
      </w:r>
      <w:proofErr w:type="spellStart"/>
      <w:r w:rsidRPr="00C140B2">
        <w:rPr>
          <w:b/>
          <w:bCs/>
        </w:rPr>
        <w:t>Vinitaly@Wine</w:t>
      </w:r>
      <w:proofErr w:type="spellEnd"/>
      <w:r w:rsidRPr="00C140B2">
        <w:rPr>
          <w:b/>
          <w:bCs/>
        </w:rPr>
        <w:t xml:space="preserve"> Vision by Open Balkan </w:t>
      </w:r>
      <w:r w:rsidR="002B54A1">
        <w:t xml:space="preserve"> a </w:t>
      </w:r>
      <w:r w:rsidRPr="00C140B2">
        <w:t xml:space="preserve">Belgrado </w:t>
      </w:r>
      <w:r w:rsidR="002B54A1">
        <w:t>(</w:t>
      </w:r>
      <w:r w:rsidRPr="00C140B2">
        <w:t xml:space="preserve">10-12 ottobre), </w:t>
      </w:r>
      <w:proofErr w:type="spellStart"/>
      <w:r w:rsidRPr="00C140B2">
        <w:rPr>
          <w:b/>
          <w:bCs/>
        </w:rPr>
        <w:t>Vinitaly.USA</w:t>
      </w:r>
      <w:proofErr w:type="spellEnd"/>
      <w:r w:rsidRPr="00C140B2">
        <w:rPr>
          <w:b/>
          <w:bCs/>
        </w:rPr>
        <w:t xml:space="preserve"> New York</w:t>
      </w:r>
      <w:r w:rsidRPr="00C140B2">
        <w:t xml:space="preserve"> (26 e 27 ottobre)</w:t>
      </w:r>
      <w:r w:rsidR="002B54A1">
        <w:t>,</w:t>
      </w:r>
      <w:r w:rsidRPr="00C140B2">
        <w:t xml:space="preserve"> in contemporanea a wine2wine Vinitaly Business Forum.</w:t>
      </w:r>
    </w:p>
    <w:p w14:paraId="22111127" w14:textId="56338EA0" w:rsidR="001236FA" w:rsidRPr="00C140B2" w:rsidRDefault="001236FA" w:rsidP="001236FA">
      <w:pPr>
        <w:spacing w:after="0" w:line="276" w:lineRule="auto"/>
        <w:jc w:val="both"/>
        <w:rPr>
          <w:b/>
          <w:bCs/>
        </w:rPr>
      </w:pPr>
      <w:r w:rsidRPr="00C140B2">
        <w:rPr>
          <w:b/>
          <w:bCs/>
        </w:rPr>
        <w:t>La 59</w:t>
      </w:r>
      <w:r>
        <w:rPr>
          <w:rFonts w:cstheme="minorHAnsi"/>
          <w:b/>
          <w:bCs/>
        </w:rPr>
        <w:t>ª</w:t>
      </w:r>
      <w:r w:rsidRPr="00C140B2">
        <w:rPr>
          <w:b/>
          <w:bCs/>
        </w:rPr>
        <w:t xml:space="preserve"> edizione di Vinitaly è in programma a Verona</w:t>
      </w:r>
      <w:r>
        <w:rPr>
          <w:b/>
          <w:bCs/>
        </w:rPr>
        <w:t>fiere</w:t>
      </w:r>
      <w:r w:rsidRPr="00C140B2">
        <w:rPr>
          <w:b/>
          <w:bCs/>
        </w:rPr>
        <w:t xml:space="preserve"> dall’11 al 14 aprile</w:t>
      </w:r>
      <w:r>
        <w:rPr>
          <w:b/>
          <w:bCs/>
        </w:rPr>
        <w:t xml:space="preserve"> 2027</w:t>
      </w:r>
      <w:r w:rsidRPr="00C140B2">
        <w:rPr>
          <w:b/>
          <w:bCs/>
        </w:rPr>
        <w:t xml:space="preserve">. </w:t>
      </w:r>
    </w:p>
    <w:p w14:paraId="2D64F480" w14:textId="77E7394F" w:rsidR="003946CD" w:rsidRDefault="003946CD" w:rsidP="00BD1381">
      <w:pPr>
        <w:spacing w:after="0" w:line="240" w:lineRule="auto"/>
        <w:jc w:val="both"/>
        <w:rPr>
          <w:highlight w:val="yellow"/>
        </w:rPr>
      </w:pPr>
    </w:p>
    <w:p w14:paraId="4E76FB57" w14:textId="12F38085" w:rsidR="00DC21B7" w:rsidRPr="007A1D27" w:rsidRDefault="00DC21B7" w:rsidP="003946C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2BCFE4E" w14:textId="5FF5ADEA" w:rsidR="00C9732F" w:rsidRPr="00AD31A6" w:rsidRDefault="00B90EF0" w:rsidP="00C9732F">
      <w:pPr>
        <w:spacing w:after="0" w:line="23" w:lineRule="atLeast"/>
        <w:rPr>
          <w:b/>
          <w:bCs/>
          <w:sz w:val="18"/>
          <w:szCs w:val="18"/>
        </w:rPr>
      </w:pPr>
      <w:r w:rsidRPr="00AD31A6">
        <w:rPr>
          <w:b/>
          <w:bCs/>
          <w:sz w:val="18"/>
          <w:szCs w:val="18"/>
        </w:rPr>
        <w:t xml:space="preserve">Area Media Corporate &amp; Products </w:t>
      </w:r>
      <w:r w:rsidR="00C9732F" w:rsidRPr="00AD31A6">
        <w:rPr>
          <w:b/>
          <w:bCs/>
          <w:sz w:val="18"/>
          <w:szCs w:val="18"/>
        </w:rPr>
        <w:t>Veronafiere</w:t>
      </w:r>
    </w:p>
    <w:p w14:paraId="0259643F" w14:textId="0330185B" w:rsidR="00D87C6C" w:rsidRPr="00AD31A6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Responsabile Carlo Alberto Delaini</w:t>
      </w:r>
    </w:p>
    <w:p w14:paraId="47F9E38C" w14:textId="08108B55" w:rsidR="00D87C6C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Capo Ufficio Stampa Francesco Marchi</w:t>
      </w:r>
    </w:p>
    <w:p w14:paraId="4774ABE9" w14:textId="6723156D" w:rsidR="00C9732F" w:rsidRPr="001E62A1" w:rsidRDefault="00C9732F" w:rsidP="00C9732F">
      <w:pPr>
        <w:spacing w:after="0" w:line="23" w:lineRule="atLeast"/>
        <w:rPr>
          <w:sz w:val="18"/>
          <w:szCs w:val="18"/>
        </w:rPr>
      </w:pPr>
      <w:r w:rsidRPr="001E62A1">
        <w:rPr>
          <w:sz w:val="18"/>
          <w:szCs w:val="18"/>
        </w:rPr>
        <w:t>Tel.: + 39.045.829.83.50 - 82.42 - 82.10</w:t>
      </w:r>
      <w:r w:rsidR="006129DB" w:rsidRPr="001E62A1">
        <w:rPr>
          <w:sz w:val="18"/>
          <w:szCs w:val="18"/>
        </w:rPr>
        <w:t xml:space="preserve"> – 84.27</w:t>
      </w:r>
    </w:p>
    <w:p w14:paraId="61F3DE9D" w14:textId="77777777" w:rsidR="00C9732F" w:rsidRPr="001E62A1" w:rsidRDefault="00C9732F" w:rsidP="00C9732F">
      <w:pPr>
        <w:spacing w:after="0" w:line="23" w:lineRule="atLeast"/>
        <w:rPr>
          <w:sz w:val="18"/>
          <w:szCs w:val="18"/>
        </w:rPr>
      </w:pPr>
      <w:r w:rsidRPr="001E62A1">
        <w:rPr>
          <w:sz w:val="18"/>
          <w:szCs w:val="18"/>
        </w:rPr>
        <w:t xml:space="preserve">E-mail: </w:t>
      </w:r>
      <w:hyperlink r:id="rId10" w:history="1">
        <w:r w:rsidRPr="001E62A1">
          <w:rPr>
            <w:sz w:val="18"/>
            <w:szCs w:val="18"/>
          </w:rPr>
          <w:t>pressoffice@veronafiere.it</w:t>
        </w:r>
      </w:hyperlink>
      <w:r w:rsidRPr="001E62A1">
        <w:rPr>
          <w:sz w:val="18"/>
          <w:szCs w:val="18"/>
        </w:rPr>
        <w:t xml:space="preserve">; </w:t>
      </w:r>
    </w:p>
    <w:p w14:paraId="63B0061F" w14:textId="52B069C0" w:rsidR="00C9732F" w:rsidRPr="007641C1" w:rsidRDefault="00C9732F" w:rsidP="00C9732F">
      <w:pPr>
        <w:spacing w:after="0" w:line="23" w:lineRule="atLeast"/>
        <w:rPr>
          <w:sz w:val="18"/>
          <w:szCs w:val="18"/>
          <w:lang w:val="en-US"/>
        </w:rPr>
      </w:pPr>
      <w:proofErr w:type="gramStart"/>
      <w:r w:rsidRPr="007641C1">
        <w:rPr>
          <w:sz w:val="18"/>
          <w:szCs w:val="18"/>
          <w:lang w:val="en-US"/>
        </w:rPr>
        <w:t>Twitter</w:t>
      </w:r>
      <w:r w:rsidR="002B54A1">
        <w:rPr>
          <w:sz w:val="18"/>
          <w:szCs w:val="18"/>
          <w:lang w:val="en-US"/>
        </w:rPr>
        <w:t xml:space="preserve">: </w:t>
      </w:r>
      <w:r w:rsidRPr="007641C1">
        <w:rPr>
          <w:sz w:val="18"/>
          <w:szCs w:val="18"/>
          <w:lang w:val="en-US"/>
        </w:rPr>
        <w:t>@</w:t>
      </w:r>
      <w:proofErr w:type="gramEnd"/>
      <w:r w:rsidRPr="007641C1">
        <w:rPr>
          <w:sz w:val="18"/>
          <w:szCs w:val="18"/>
          <w:lang w:val="en-US"/>
        </w:rPr>
        <w:t>pressVRfiere</w:t>
      </w:r>
      <w:r>
        <w:rPr>
          <w:sz w:val="18"/>
          <w:szCs w:val="18"/>
          <w:lang w:val="en-US"/>
        </w:rPr>
        <w:t xml:space="preserve"> |</w:t>
      </w:r>
      <w:r w:rsidRPr="007641C1">
        <w:rPr>
          <w:sz w:val="18"/>
          <w:szCs w:val="18"/>
          <w:lang w:val="en-US"/>
        </w:rPr>
        <w:t xml:space="preserve"> Facebook: @veronafiere</w:t>
      </w:r>
    </w:p>
    <w:p w14:paraId="72E7D256" w14:textId="5F8881C0" w:rsidR="00C9732F" w:rsidRPr="001E62A1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1E62A1">
        <w:rPr>
          <w:sz w:val="18"/>
          <w:szCs w:val="18"/>
          <w:lang w:val="en-US"/>
        </w:rPr>
        <w:t xml:space="preserve">Web: </w:t>
      </w:r>
      <w:hyperlink r:id="rId11" w:history="1">
        <w:r w:rsidRPr="001E62A1">
          <w:rPr>
            <w:sz w:val="18"/>
            <w:szCs w:val="18"/>
            <w:lang w:val="en-US"/>
          </w:rPr>
          <w:t>www.veronafiere.it</w:t>
        </w:r>
      </w:hyperlink>
    </w:p>
    <w:p w14:paraId="12E69F35" w14:textId="347682C8" w:rsidR="00C9732F" w:rsidRPr="001E62A1" w:rsidRDefault="00C9732F" w:rsidP="00C9732F">
      <w:pPr>
        <w:spacing w:after="0" w:line="23" w:lineRule="atLeast"/>
        <w:rPr>
          <w:sz w:val="18"/>
          <w:szCs w:val="18"/>
          <w:lang w:val="en-US"/>
        </w:rPr>
      </w:pPr>
    </w:p>
    <w:p w14:paraId="3EAE0E6D" w14:textId="77777777" w:rsidR="00C9732F" w:rsidRPr="00C9732F" w:rsidRDefault="00C9732F" w:rsidP="00C9732F">
      <w:pPr>
        <w:spacing w:after="0" w:line="23" w:lineRule="atLeast"/>
        <w:rPr>
          <w:b/>
          <w:bCs/>
          <w:sz w:val="18"/>
          <w:szCs w:val="18"/>
        </w:rPr>
      </w:pPr>
      <w:r w:rsidRPr="00C9732F">
        <w:rPr>
          <w:b/>
          <w:bCs/>
          <w:sz w:val="18"/>
          <w:szCs w:val="18"/>
        </w:rPr>
        <w:t>Ispropress</w:t>
      </w:r>
    </w:p>
    <w:p w14:paraId="4183F3EB" w14:textId="1400FFAE" w:rsidR="00C9732F" w:rsidRPr="00C9732F" w:rsidRDefault="00C9732F" w:rsidP="00C9732F">
      <w:pPr>
        <w:spacing w:after="0" w:line="23" w:lineRule="atLeast"/>
        <w:rPr>
          <w:sz w:val="18"/>
          <w:szCs w:val="18"/>
        </w:rPr>
      </w:pPr>
      <w:r w:rsidRPr="00C9732F">
        <w:rPr>
          <w:sz w:val="18"/>
          <w:szCs w:val="18"/>
        </w:rPr>
        <w:t xml:space="preserve">Benny Lonardi (393.455.5590; </w:t>
      </w:r>
      <w:hyperlink r:id="rId12" w:history="1">
        <w:r w:rsidR="00814039" w:rsidRPr="00956410">
          <w:rPr>
            <w:sz w:val="18"/>
            <w:szCs w:val="18"/>
          </w:rPr>
          <w:t>direzione@ispropress.it</w:t>
        </w:r>
      </w:hyperlink>
      <w:r w:rsidRPr="00C9732F">
        <w:rPr>
          <w:sz w:val="18"/>
          <w:szCs w:val="18"/>
        </w:rPr>
        <w:t>)</w:t>
      </w:r>
      <w:r w:rsidR="00814039">
        <w:rPr>
          <w:sz w:val="18"/>
          <w:szCs w:val="18"/>
        </w:rPr>
        <w:t xml:space="preserve"> e </w:t>
      </w:r>
      <w:r w:rsidRPr="00C9732F">
        <w:rPr>
          <w:sz w:val="18"/>
          <w:szCs w:val="18"/>
        </w:rPr>
        <w:t>Simone Velasco (327.9131676; simovela@ispropress.it)</w:t>
      </w:r>
    </w:p>
    <w:bookmarkEnd w:id="0"/>
    <w:p w14:paraId="72050EB3" w14:textId="77777777" w:rsidR="00141968" w:rsidRDefault="00141968" w:rsidP="003346DA">
      <w:pPr>
        <w:jc w:val="both"/>
        <w:rPr>
          <w:u w:val="single"/>
        </w:rPr>
      </w:pPr>
    </w:p>
    <w:p w14:paraId="5C8A7F41" w14:textId="77777777" w:rsidR="00A56ABA" w:rsidRDefault="00A56ABA" w:rsidP="003346DA">
      <w:pPr>
        <w:jc w:val="both"/>
        <w:rPr>
          <w:u w:val="single"/>
        </w:rPr>
      </w:pPr>
    </w:p>
    <w:p w14:paraId="4E062492" w14:textId="77777777" w:rsidR="00A56ABA" w:rsidRDefault="00A56ABA" w:rsidP="003346DA">
      <w:pPr>
        <w:jc w:val="both"/>
        <w:rPr>
          <w:u w:val="single"/>
        </w:rPr>
      </w:pPr>
    </w:p>
    <w:p w14:paraId="1A5D2569" w14:textId="77777777" w:rsidR="00E367FD" w:rsidRDefault="00E367FD" w:rsidP="00E367FD">
      <w:pPr>
        <w:rPr>
          <w:u w:val="single"/>
        </w:rPr>
      </w:pPr>
    </w:p>
    <w:p w14:paraId="43627786" w14:textId="339023E7" w:rsidR="00E367FD" w:rsidRDefault="00E367FD" w:rsidP="00E367FD">
      <w:pPr>
        <w:tabs>
          <w:tab w:val="left" w:pos="7855"/>
        </w:tabs>
      </w:pPr>
      <w:r>
        <w:tab/>
      </w:r>
    </w:p>
    <w:p w14:paraId="432757E5" w14:textId="17D63B92" w:rsidR="00E367FD" w:rsidRDefault="00E367FD" w:rsidP="00E367F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FF286B">
        <w:rPr>
          <w:rFonts w:ascii="Calibri" w:hAnsi="Calibri" w:cs="Calibri"/>
          <w:sz w:val="20"/>
          <w:szCs w:val="20"/>
        </w:rPr>
        <w:br/>
      </w:r>
    </w:p>
    <w:p w14:paraId="18B0B3E1" w14:textId="77777777" w:rsidR="00E367FD" w:rsidRPr="00E367FD" w:rsidRDefault="00E367FD" w:rsidP="00E367FD">
      <w:pPr>
        <w:tabs>
          <w:tab w:val="left" w:pos="7855"/>
        </w:tabs>
      </w:pPr>
    </w:p>
    <w:sectPr w:rsidR="00E367FD" w:rsidRPr="00E367FD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DDB"/>
    <w:rsid w:val="00011133"/>
    <w:rsid w:val="00012BD3"/>
    <w:rsid w:val="00013012"/>
    <w:rsid w:val="00013BB9"/>
    <w:rsid w:val="000148E9"/>
    <w:rsid w:val="00015694"/>
    <w:rsid w:val="00015F17"/>
    <w:rsid w:val="00016212"/>
    <w:rsid w:val="000179E6"/>
    <w:rsid w:val="00017ECB"/>
    <w:rsid w:val="000212AC"/>
    <w:rsid w:val="00021688"/>
    <w:rsid w:val="0002172B"/>
    <w:rsid w:val="00023C3D"/>
    <w:rsid w:val="00025620"/>
    <w:rsid w:val="00026461"/>
    <w:rsid w:val="000268EF"/>
    <w:rsid w:val="000273B9"/>
    <w:rsid w:val="000278E5"/>
    <w:rsid w:val="00027D57"/>
    <w:rsid w:val="00030AAD"/>
    <w:rsid w:val="00031357"/>
    <w:rsid w:val="0003226D"/>
    <w:rsid w:val="000331F3"/>
    <w:rsid w:val="00034D0D"/>
    <w:rsid w:val="00035530"/>
    <w:rsid w:val="00035570"/>
    <w:rsid w:val="0003714F"/>
    <w:rsid w:val="00037C88"/>
    <w:rsid w:val="000401E0"/>
    <w:rsid w:val="000401FB"/>
    <w:rsid w:val="00042A8B"/>
    <w:rsid w:val="000447CE"/>
    <w:rsid w:val="00051F19"/>
    <w:rsid w:val="00052BBB"/>
    <w:rsid w:val="00055905"/>
    <w:rsid w:val="00056982"/>
    <w:rsid w:val="00056A06"/>
    <w:rsid w:val="00061946"/>
    <w:rsid w:val="000621E8"/>
    <w:rsid w:val="00063A6A"/>
    <w:rsid w:val="0006582E"/>
    <w:rsid w:val="00065BBD"/>
    <w:rsid w:val="000665CE"/>
    <w:rsid w:val="000670C7"/>
    <w:rsid w:val="00071658"/>
    <w:rsid w:val="000717F8"/>
    <w:rsid w:val="0007267B"/>
    <w:rsid w:val="0007343A"/>
    <w:rsid w:val="000735AE"/>
    <w:rsid w:val="00080651"/>
    <w:rsid w:val="00082F8B"/>
    <w:rsid w:val="0008488D"/>
    <w:rsid w:val="0008757E"/>
    <w:rsid w:val="0009332C"/>
    <w:rsid w:val="00094AEB"/>
    <w:rsid w:val="000965DB"/>
    <w:rsid w:val="000A16AA"/>
    <w:rsid w:val="000A17AB"/>
    <w:rsid w:val="000A1F08"/>
    <w:rsid w:val="000A26F4"/>
    <w:rsid w:val="000A2B31"/>
    <w:rsid w:val="000A3023"/>
    <w:rsid w:val="000A64AA"/>
    <w:rsid w:val="000A7038"/>
    <w:rsid w:val="000B00B3"/>
    <w:rsid w:val="000B07A9"/>
    <w:rsid w:val="000B0EBA"/>
    <w:rsid w:val="000B682E"/>
    <w:rsid w:val="000B7EF0"/>
    <w:rsid w:val="000C0B61"/>
    <w:rsid w:val="000C31BC"/>
    <w:rsid w:val="000C3C5D"/>
    <w:rsid w:val="000C7652"/>
    <w:rsid w:val="000D11A0"/>
    <w:rsid w:val="000D687A"/>
    <w:rsid w:val="000D7333"/>
    <w:rsid w:val="000E021F"/>
    <w:rsid w:val="000E1054"/>
    <w:rsid w:val="000E3A46"/>
    <w:rsid w:val="000E3F37"/>
    <w:rsid w:val="000E5251"/>
    <w:rsid w:val="000E6C20"/>
    <w:rsid w:val="000E7E61"/>
    <w:rsid w:val="000F0023"/>
    <w:rsid w:val="000F01ED"/>
    <w:rsid w:val="000F020B"/>
    <w:rsid w:val="000F1115"/>
    <w:rsid w:val="000F1FF2"/>
    <w:rsid w:val="000F2894"/>
    <w:rsid w:val="000F2F74"/>
    <w:rsid w:val="000F3C6C"/>
    <w:rsid w:val="000F447B"/>
    <w:rsid w:val="000F5322"/>
    <w:rsid w:val="000F569C"/>
    <w:rsid w:val="000F5C03"/>
    <w:rsid w:val="000F6A39"/>
    <w:rsid w:val="000F74A4"/>
    <w:rsid w:val="000F77FD"/>
    <w:rsid w:val="001008D5"/>
    <w:rsid w:val="0010097E"/>
    <w:rsid w:val="00107EE0"/>
    <w:rsid w:val="00110F18"/>
    <w:rsid w:val="00110FA7"/>
    <w:rsid w:val="001110E7"/>
    <w:rsid w:val="0011544F"/>
    <w:rsid w:val="001160ED"/>
    <w:rsid w:val="00117338"/>
    <w:rsid w:val="001174A4"/>
    <w:rsid w:val="00117757"/>
    <w:rsid w:val="00120C80"/>
    <w:rsid w:val="001236FA"/>
    <w:rsid w:val="00124BF4"/>
    <w:rsid w:val="0012537B"/>
    <w:rsid w:val="001268A8"/>
    <w:rsid w:val="00126E8F"/>
    <w:rsid w:val="00130247"/>
    <w:rsid w:val="00130CD2"/>
    <w:rsid w:val="00130E49"/>
    <w:rsid w:val="001311FA"/>
    <w:rsid w:val="001317D7"/>
    <w:rsid w:val="00132D42"/>
    <w:rsid w:val="0013362D"/>
    <w:rsid w:val="001336F5"/>
    <w:rsid w:val="00133D85"/>
    <w:rsid w:val="00135CF3"/>
    <w:rsid w:val="00137F3E"/>
    <w:rsid w:val="00137FF4"/>
    <w:rsid w:val="00141968"/>
    <w:rsid w:val="00141EDA"/>
    <w:rsid w:val="00142B30"/>
    <w:rsid w:val="001451BD"/>
    <w:rsid w:val="00151427"/>
    <w:rsid w:val="001518A4"/>
    <w:rsid w:val="00152070"/>
    <w:rsid w:val="00152888"/>
    <w:rsid w:val="00152B3E"/>
    <w:rsid w:val="00156A3E"/>
    <w:rsid w:val="00161990"/>
    <w:rsid w:val="00162F0A"/>
    <w:rsid w:val="00163980"/>
    <w:rsid w:val="00164460"/>
    <w:rsid w:val="00165C76"/>
    <w:rsid w:val="001674E3"/>
    <w:rsid w:val="00167DF9"/>
    <w:rsid w:val="001719AE"/>
    <w:rsid w:val="00171EC3"/>
    <w:rsid w:val="00172DE6"/>
    <w:rsid w:val="001737CE"/>
    <w:rsid w:val="0017479D"/>
    <w:rsid w:val="00174A6E"/>
    <w:rsid w:val="00180F29"/>
    <w:rsid w:val="0018153F"/>
    <w:rsid w:val="00181D8D"/>
    <w:rsid w:val="00184A08"/>
    <w:rsid w:val="00184C88"/>
    <w:rsid w:val="00184FBA"/>
    <w:rsid w:val="001859DF"/>
    <w:rsid w:val="00186FF2"/>
    <w:rsid w:val="00187DDF"/>
    <w:rsid w:val="00191370"/>
    <w:rsid w:val="001922FA"/>
    <w:rsid w:val="00193E53"/>
    <w:rsid w:val="001A0A69"/>
    <w:rsid w:val="001A0A72"/>
    <w:rsid w:val="001A2F01"/>
    <w:rsid w:val="001A3734"/>
    <w:rsid w:val="001A460B"/>
    <w:rsid w:val="001A5CE7"/>
    <w:rsid w:val="001A6280"/>
    <w:rsid w:val="001B3C15"/>
    <w:rsid w:val="001B4806"/>
    <w:rsid w:val="001B777F"/>
    <w:rsid w:val="001B78BD"/>
    <w:rsid w:val="001C0643"/>
    <w:rsid w:val="001C3326"/>
    <w:rsid w:val="001C3581"/>
    <w:rsid w:val="001C3D93"/>
    <w:rsid w:val="001C4CB9"/>
    <w:rsid w:val="001C5D85"/>
    <w:rsid w:val="001C7A5E"/>
    <w:rsid w:val="001D11D4"/>
    <w:rsid w:val="001D16A4"/>
    <w:rsid w:val="001D1889"/>
    <w:rsid w:val="001D2C7A"/>
    <w:rsid w:val="001D5BC7"/>
    <w:rsid w:val="001D63D3"/>
    <w:rsid w:val="001E0182"/>
    <w:rsid w:val="001E0993"/>
    <w:rsid w:val="001E2270"/>
    <w:rsid w:val="001E2EE7"/>
    <w:rsid w:val="001E3628"/>
    <w:rsid w:val="001E388A"/>
    <w:rsid w:val="001E59BC"/>
    <w:rsid w:val="001E62A1"/>
    <w:rsid w:val="001F08C1"/>
    <w:rsid w:val="001F153B"/>
    <w:rsid w:val="001F2912"/>
    <w:rsid w:val="001F2B2E"/>
    <w:rsid w:val="001F2D82"/>
    <w:rsid w:val="001F2DDC"/>
    <w:rsid w:val="001F4805"/>
    <w:rsid w:val="001F5D3A"/>
    <w:rsid w:val="001F7282"/>
    <w:rsid w:val="002007A5"/>
    <w:rsid w:val="00201717"/>
    <w:rsid w:val="002037D5"/>
    <w:rsid w:val="002056E1"/>
    <w:rsid w:val="002070E1"/>
    <w:rsid w:val="00210657"/>
    <w:rsid w:val="00211550"/>
    <w:rsid w:val="00211764"/>
    <w:rsid w:val="00211FAE"/>
    <w:rsid w:val="00214BFC"/>
    <w:rsid w:val="00215093"/>
    <w:rsid w:val="002157B2"/>
    <w:rsid w:val="002236D0"/>
    <w:rsid w:val="00224544"/>
    <w:rsid w:val="0022456A"/>
    <w:rsid w:val="002258B8"/>
    <w:rsid w:val="00226FB1"/>
    <w:rsid w:val="00227DB7"/>
    <w:rsid w:val="002307E9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23B"/>
    <w:rsid w:val="00241CAD"/>
    <w:rsid w:val="00241D51"/>
    <w:rsid w:val="00246497"/>
    <w:rsid w:val="002468A4"/>
    <w:rsid w:val="002471AC"/>
    <w:rsid w:val="0025026D"/>
    <w:rsid w:val="00250947"/>
    <w:rsid w:val="0025348F"/>
    <w:rsid w:val="002536E6"/>
    <w:rsid w:val="002538CD"/>
    <w:rsid w:val="00255FB5"/>
    <w:rsid w:val="002607D6"/>
    <w:rsid w:val="0026178C"/>
    <w:rsid w:val="00262173"/>
    <w:rsid w:val="002704B4"/>
    <w:rsid w:val="002728C9"/>
    <w:rsid w:val="002739BE"/>
    <w:rsid w:val="0027764E"/>
    <w:rsid w:val="00280903"/>
    <w:rsid w:val="00280AB8"/>
    <w:rsid w:val="00280F88"/>
    <w:rsid w:val="00280FE0"/>
    <w:rsid w:val="00281E45"/>
    <w:rsid w:val="00285143"/>
    <w:rsid w:val="002853AF"/>
    <w:rsid w:val="00286845"/>
    <w:rsid w:val="002869E8"/>
    <w:rsid w:val="00290806"/>
    <w:rsid w:val="00293904"/>
    <w:rsid w:val="00294647"/>
    <w:rsid w:val="002A003B"/>
    <w:rsid w:val="002A0567"/>
    <w:rsid w:val="002A1681"/>
    <w:rsid w:val="002A2D85"/>
    <w:rsid w:val="002A4202"/>
    <w:rsid w:val="002A566A"/>
    <w:rsid w:val="002B2630"/>
    <w:rsid w:val="002B2647"/>
    <w:rsid w:val="002B2FC1"/>
    <w:rsid w:val="002B3C3F"/>
    <w:rsid w:val="002B4170"/>
    <w:rsid w:val="002B54A1"/>
    <w:rsid w:val="002B5554"/>
    <w:rsid w:val="002B5881"/>
    <w:rsid w:val="002B5CBC"/>
    <w:rsid w:val="002C09AE"/>
    <w:rsid w:val="002C2AD2"/>
    <w:rsid w:val="002C496B"/>
    <w:rsid w:val="002C5085"/>
    <w:rsid w:val="002C5C3F"/>
    <w:rsid w:val="002D11B5"/>
    <w:rsid w:val="002D23B8"/>
    <w:rsid w:val="002D242A"/>
    <w:rsid w:val="002D2755"/>
    <w:rsid w:val="002D4376"/>
    <w:rsid w:val="002D6015"/>
    <w:rsid w:val="002D7B72"/>
    <w:rsid w:val="002E1553"/>
    <w:rsid w:val="002E1828"/>
    <w:rsid w:val="002E34CD"/>
    <w:rsid w:val="002E3E17"/>
    <w:rsid w:val="002E5D00"/>
    <w:rsid w:val="002E7778"/>
    <w:rsid w:val="002E7E44"/>
    <w:rsid w:val="002F1CC6"/>
    <w:rsid w:val="002F4A5D"/>
    <w:rsid w:val="002F4D40"/>
    <w:rsid w:val="002F724D"/>
    <w:rsid w:val="0030035E"/>
    <w:rsid w:val="00302524"/>
    <w:rsid w:val="003041D6"/>
    <w:rsid w:val="0030514E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6CE4"/>
    <w:rsid w:val="003170BF"/>
    <w:rsid w:val="0032355F"/>
    <w:rsid w:val="00323A0A"/>
    <w:rsid w:val="00323A96"/>
    <w:rsid w:val="003243E3"/>
    <w:rsid w:val="0032478E"/>
    <w:rsid w:val="00326866"/>
    <w:rsid w:val="0032689B"/>
    <w:rsid w:val="00326EE0"/>
    <w:rsid w:val="00330688"/>
    <w:rsid w:val="003335D9"/>
    <w:rsid w:val="003346DA"/>
    <w:rsid w:val="00334A56"/>
    <w:rsid w:val="00335893"/>
    <w:rsid w:val="00335967"/>
    <w:rsid w:val="003405F5"/>
    <w:rsid w:val="003408DC"/>
    <w:rsid w:val="003409CF"/>
    <w:rsid w:val="00340BB4"/>
    <w:rsid w:val="00340C08"/>
    <w:rsid w:val="00341D2C"/>
    <w:rsid w:val="0034373A"/>
    <w:rsid w:val="0034539A"/>
    <w:rsid w:val="00346021"/>
    <w:rsid w:val="003462AE"/>
    <w:rsid w:val="00346FA8"/>
    <w:rsid w:val="003475A4"/>
    <w:rsid w:val="0035104D"/>
    <w:rsid w:val="003515AA"/>
    <w:rsid w:val="00352602"/>
    <w:rsid w:val="003537BD"/>
    <w:rsid w:val="00354CF9"/>
    <w:rsid w:val="0035567D"/>
    <w:rsid w:val="0035571E"/>
    <w:rsid w:val="00355B74"/>
    <w:rsid w:val="00355F85"/>
    <w:rsid w:val="00357543"/>
    <w:rsid w:val="00357698"/>
    <w:rsid w:val="00361EA2"/>
    <w:rsid w:val="00363838"/>
    <w:rsid w:val="00363C52"/>
    <w:rsid w:val="00366714"/>
    <w:rsid w:val="003731D3"/>
    <w:rsid w:val="00375266"/>
    <w:rsid w:val="00375AB6"/>
    <w:rsid w:val="003765C4"/>
    <w:rsid w:val="00377561"/>
    <w:rsid w:val="003805C8"/>
    <w:rsid w:val="00381BF7"/>
    <w:rsid w:val="0038460E"/>
    <w:rsid w:val="00384F71"/>
    <w:rsid w:val="00386B09"/>
    <w:rsid w:val="00387D0D"/>
    <w:rsid w:val="00390B1D"/>
    <w:rsid w:val="0039178C"/>
    <w:rsid w:val="003923C0"/>
    <w:rsid w:val="00394565"/>
    <w:rsid w:val="003946CD"/>
    <w:rsid w:val="00394780"/>
    <w:rsid w:val="00394AB6"/>
    <w:rsid w:val="003950C8"/>
    <w:rsid w:val="0039527D"/>
    <w:rsid w:val="0039777E"/>
    <w:rsid w:val="003A07CE"/>
    <w:rsid w:val="003A0C30"/>
    <w:rsid w:val="003A1CCE"/>
    <w:rsid w:val="003A2FEB"/>
    <w:rsid w:val="003A390E"/>
    <w:rsid w:val="003A6012"/>
    <w:rsid w:val="003A63CD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475E"/>
    <w:rsid w:val="003B640D"/>
    <w:rsid w:val="003B77A9"/>
    <w:rsid w:val="003C0BB6"/>
    <w:rsid w:val="003C20A0"/>
    <w:rsid w:val="003C3F87"/>
    <w:rsid w:val="003C43ED"/>
    <w:rsid w:val="003C46D1"/>
    <w:rsid w:val="003C5494"/>
    <w:rsid w:val="003C578C"/>
    <w:rsid w:val="003C71A7"/>
    <w:rsid w:val="003D1B12"/>
    <w:rsid w:val="003D1BB0"/>
    <w:rsid w:val="003D4024"/>
    <w:rsid w:val="003D4E16"/>
    <w:rsid w:val="003D5BE6"/>
    <w:rsid w:val="003D5FF9"/>
    <w:rsid w:val="003E1DE8"/>
    <w:rsid w:val="003E38A3"/>
    <w:rsid w:val="003F2596"/>
    <w:rsid w:val="003F2814"/>
    <w:rsid w:val="003F452D"/>
    <w:rsid w:val="003F4E7B"/>
    <w:rsid w:val="003F733F"/>
    <w:rsid w:val="0040089E"/>
    <w:rsid w:val="004017FF"/>
    <w:rsid w:val="004023A7"/>
    <w:rsid w:val="00402625"/>
    <w:rsid w:val="004046DD"/>
    <w:rsid w:val="00404891"/>
    <w:rsid w:val="00404B10"/>
    <w:rsid w:val="00404CC6"/>
    <w:rsid w:val="0040756F"/>
    <w:rsid w:val="00412024"/>
    <w:rsid w:val="00417FB1"/>
    <w:rsid w:val="004201A3"/>
    <w:rsid w:val="004230B8"/>
    <w:rsid w:val="004248B9"/>
    <w:rsid w:val="00427124"/>
    <w:rsid w:val="0042718C"/>
    <w:rsid w:val="00427A00"/>
    <w:rsid w:val="00432910"/>
    <w:rsid w:val="004345B9"/>
    <w:rsid w:val="00435B2E"/>
    <w:rsid w:val="004363BD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4433"/>
    <w:rsid w:val="00444B55"/>
    <w:rsid w:val="0044684C"/>
    <w:rsid w:val="00446C58"/>
    <w:rsid w:val="00450CC4"/>
    <w:rsid w:val="00452370"/>
    <w:rsid w:val="004562F7"/>
    <w:rsid w:val="00456A6A"/>
    <w:rsid w:val="00460609"/>
    <w:rsid w:val="00460E06"/>
    <w:rsid w:val="004642F3"/>
    <w:rsid w:val="00471099"/>
    <w:rsid w:val="004725B9"/>
    <w:rsid w:val="004746AF"/>
    <w:rsid w:val="004774A1"/>
    <w:rsid w:val="00477753"/>
    <w:rsid w:val="0047793C"/>
    <w:rsid w:val="00480372"/>
    <w:rsid w:val="00480AB8"/>
    <w:rsid w:val="00480C72"/>
    <w:rsid w:val="0048200D"/>
    <w:rsid w:val="004827CA"/>
    <w:rsid w:val="00482B57"/>
    <w:rsid w:val="00483689"/>
    <w:rsid w:val="0048421E"/>
    <w:rsid w:val="00484BFB"/>
    <w:rsid w:val="00485186"/>
    <w:rsid w:val="004877F0"/>
    <w:rsid w:val="00490064"/>
    <w:rsid w:val="004902D2"/>
    <w:rsid w:val="00491978"/>
    <w:rsid w:val="0049241B"/>
    <w:rsid w:val="00494971"/>
    <w:rsid w:val="004960D0"/>
    <w:rsid w:val="004970A3"/>
    <w:rsid w:val="004A010C"/>
    <w:rsid w:val="004A1C34"/>
    <w:rsid w:val="004A33EA"/>
    <w:rsid w:val="004A51F0"/>
    <w:rsid w:val="004A57BC"/>
    <w:rsid w:val="004B4830"/>
    <w:rsid w:val="004B5241"/>
    <w:rsid w:val="004C0592"/>
    <w:rsid w:val="004C1ABF"/>
    <w:rsid w:val="004C1B09"/>
    <w:rsid w:val="004C31C8"/>
    <w:rsid w:val="004C3E4C"/>
    <w:rsid w:val="004C40D4"/>
    <w:rsid w:val="004D0695"/>
    <w:rsid w:val="004D0E32"/>
    <w:rsid w:val="004D253E"/>
    <w:rsid w:val="004D4FE7"/>
    <w:rsid w:val="004D5168"/>
    <w:rsid w:val="004E0F49"/>
    <w:rsid w:val="004E16AD"/>
    <w:rsid w:val="004E1C7C"/>
    <w:rsid w:val="004E36E0"/>
    <w:rsid w:val="004E3BE2"/>
    <w:rsid w:val="004E3C0E"/>
    <w:rsid w:val="004E58FE"/>
    <w:rsid w:val="004E5CFA"/>
    <w:rsid w:val="004E68D9"/>
    <w:rsid w:val="004E698A"/>
    <w:rsid w:val="004E6ACA"/>
    <w:rsid w:val="004F0AD4"/>
    <w:rsid w:val="004F0F8B"/>
    <w:rsid w:val="004F2717"/>
    <w:rsid w:val="004F6AA8"/>
    <w:rsid w:val="004F6B02"/>
    <w:rsid w:val="004F7606"/>
    <w:rsid w:val="00500D08"/>
    <w:rsid w:val="00503B8D"/>
    <w:rsid w:val="00505C43"/>
    <w:rsid w:val="005061B8"/>
    <w:rsid w:val="005105BE"/>
    <w:rsid w:val="00510FD2"/>
    <w:rsid w:val="0051545B"/>
    <w:rsid w:val="0051624A"/>
    <w:rsid w:val="005176E7"/>
    <w:rsid w:val="00517F6F"/>
    <w:rsid w:val="005211EF"/>
    <w:rsid w:val="00521A65"/>
    <w:rsid w:val="00523713"/>
    <w:rsid w:val="005248F3"/>
    <w:rsid w:val="00532F34"/>
    <w:rsid w:val="005350C2"/>
    <w:rsid w:val="005370CA"/>
    <w:rsid w:val="005400A9"/>
    <w:rsid w:val="00542F92"/>
    <w:rsid w:val="00544706"/>
    <w:rsid w:val="00545A18"/>
    <w:rsid w:val="00546907"/>
    <w:rsid w:val="00546FB6"/>
    <w:rsid w:val="005508D6"/>
    <w:rsid w:val="005512F8"/>
    <w:rsid w:val="005526EC"/>
    <w:rsid w:val="0055295D"/>
    <w:rsid w:val="005535AA"/>
    <w:rsid w:val="005535B1"/>
    <w:rsid w:val="0055480F"/>
    <w:rsid w:val="005563E5"/>
    <w:rsid w:val="00556C76"/>
    <w:rsid w:val="0055773E"/>
    <w:rsid w:val="00557FA9"/>
    <w:rsid w:val="00560F43"/>
    <w:rsid w:val="00561E3C"/>
    <w:rsid w:val="005625BB"/>
    <w:rsid w:val="005644E7"/>
    <w:rsid w:val="005648E6"/>
    <w:rsid w:val="00572866"/>
    <w:rsid w:val="0057355D"/>
    <w:rsid w:val="00573ABA"/>
    <w:rsid w:val="005746AD"/>
    <w:rsid w:val="005762A1"/>
    <w:rsid w:val="00576DDE"/>
    <w:rsid w:val="005772E8"/>
    <w:rsid w:val="00577C60"/>
    <w:rsid w:val="0058050D"/>
    <w:rsid w:val="00580751"/>
    <w:rsid w:val="00583049"/>
    <w:rsid w:val="00583E2E"/>
    <w:rsid w:val="005850DF"/>
    <w:rsid w:val="005851CA"/>
    <w:rsid w:val="0058647D"/>
    <w:rsid w:val="005919B7"/>
    <w:rsid w:val="00592243"/>
    <w:rsid w:val="00592955"/>
    <w:rsid w:val="00595E5C"/>
    <w:rsid w:val="00595FE3"/>
    <w:rsid w:val="0059785F"/>
    <w:rsid w:val="005A02E4"/>
    <w:rsid w:val="005A0C4C"/>
    <w:rsid w:val="005A3D1C"/>
    <w:rsid w:val="005A4592"/>
    <w:rsid w:val="005A5FC0"/>
    <w:rsid w:val="005A6D5B"/>
    <w:rsid w:val="005B23C1"/>
    <w:rsid w:val="005B4D86"/>
    <w:rsid w:val="005B66DD"/>
    <w:rsid w:val="005C0B46"/>
    <w:rsid w:val="005C0CFB"/>
    <w:rsid w:val="005C1511"/>
    <w:rsid w:val="005C257D"/>
    <w:rsid w:val="005C3EED"/>
    <w:rsid w:val="005C4009"/>
    <w:rsid w:val="005C4AB7"/>
    <w:rsid w:val="005C508D"/>
    <w:rsid w:val="005C5581"/>
    <w:rsid w:val="005D0286"/>
    <w:rsid w:val="005D07DB"/>
    <w:rsid w:val="005D148E"/>
    <w:rsid w:val="005D18AD"/>
    <w:rsid w:val="005D1D81"/>
    <w:rsid w:val="005D28E1"/>
    <w:rsid w:val="005D3679"/>
    <w:rsid w:val="005D68CB"/>
    <w:rsid w:val="005D7D3F"/>
    <w:rsid w:val="005E0520"/>
    <w:rsid w:val="005E0CCC"/>
    <w:rsid w:val="005E24D8"/>
    <w:rsid w:val="005E3082"/>
    <w:rsid w:val="005E3D91"/>
    <w:rsid w:val="005E4BCF"/>
    <w:rsid w:val="005E5235"/>
    <w:rsid w:val="005E6063"/>
    <w:rsid w:val="005E7937"/>
    <w:rsid w:val="005F1B8B"/>
    <w:rsid w:val="005F48EA"/>
    <w:rsid w:val="005F4915"/>
    <w:rsid w:val="005F61F3"/>
    <w:rsid w:val="005F6452"/>
    <w:rsid w:val="005F6B0F"/>
    <w:rsid w:val="005F6B3B"/>
    <w:rsid w:val="005F7216"/>
    <w:rsid w:val="00600AFC"/>
    <w:rsid w:val="00600FCD"/>
    <w:rsid w:val="00601654"/>
    <w:rsid w:val="00602E7A"/>
    <w:rsid w:val="0060379B"/>
    <w:rsid w:val="006049D9"/>
    <w:rsid w:val="00604CF9"/>
    <w:rsid w:val="00605C52"/>
    <w:rsid w:val="0060686E"/>
    <w:rsid w:val="006073E4"/>
    <w:rsid w:val="00610694"/>
    <w:rsid w:val="00610BB7"/>
    <w:rsid w:val="006112B1"/>
    <w:rsid w:val="006113A0"/>
    <w:rsid w:val="00611E7F"/>
    <w:rsid w:val="00612312"/>
    <w:rsid w:val="006129DB"/>
    <w:rsid w:val="00613983"/>
    <w:rsid w:val="00613AA3"/>
    <w:rsid w:val="006165A3"/>
    <w:rsid w:val="006209E3"/>
    <w:rsid w:val="006230F7"/>
    <w:rsid w:val="00623969"/>
    <w:rsid w:val="00624A8C"/>
    <w:rsid w:val="0062600E"/>
    <w:rsid w:val="00626C30"/>
    <w:rsid w:val="00627B85"/>
    <w:rsid w:val="0063042D"/>
    <w:rsid w:val="006345AF"/>
    <w:rsid w:val="00635EAD"/>
    <w:rsid w:val="00637470"/>
    <w:rsid w:val="0063753E"/>
    <w:rsid w:val="00637D17"/>
    <w:rsid w:val="00641A0E"/>
    <w:rsid w:val="00642E8A"/>
    <w:rsid w:val="00643140"/>
    <w:rsid w:val="00643A6C"/>
    <w:rsid w:val="0064467D"/>
    <w:rsid w:val="0064619A"/>
    <w:rsid w:val="0064780A"/>
    <w:rsid w:val="00647E90"/>
    <w:rsid w:val="006517AF"/>
    <w:rsid w:val="00651823"/>
    <w:rsid w:val="0065194F"/>
    <w:rsid w:val="006537D5"/>
    <w:rsid w:val="00653978"/>
    <w:rsid w:val="00654976"/>
    <w:rsid w:val="00654F2F"/>
    <w:rsid w:val="00655BD5"/>
    <w:rsid w:val="00656578"/>
    <w:rsid w:val="00656743"/>
    <w:rsid w:val="00661478"/>
    <w:rsid w:val="00661956"/>
    <w:rsid w:val="00662A6C"/>
    <w:rsid w:val="0066357D"/>
    <w:rsid w:val="006648D2"/>
    <w:rsid w:val="006669E7"/>
    <w:rsid w:val="006710D4"/>
    <w:rsid w:val="0067469E"/>
    <w:rsid w:val="00682C0C"/>
    <w:rsid w:val="00682D54"/>
    <w:rsid w:val="006843BC"/>
    <w:rsid w:val="00684DB7"/>
    <w:rsid w:val="006852A9"/>
    <w:rsid w:val="00685D1B"/>
    <w:rsid w:val="00687755"/>
    <w:rsid w:val="0068789F"/>
    <w:rsid w:val="00691600"/>
    <w:rsid w:val="00692724"/>
    <w:rsid w:val="006928EF"/>
    <w:rsid w:val="00692E26"/>
    <w:rsid w:val="00693214"/>
    <w:rsid w:val="00693BBA"/>
    <w:rsid w:val="006949F4"/>
    <w:rsid w:val="00694C69"/>
    <w:rsid w:val="006961CE"/>
    <w:rsid w:val="006968F8"/>
    <w:rsid w:val="00697C17"/>
    <w:rsid w:val="006A2F73"/>
    <w:rsid w:val="006A380E"/>
    <w:rsid w:val="006A3A7F"/>
    <w:rsid w:val="006A5072"/>
    <w:rsid w:val="006A5968"/>
    <w:rsid w:val="006A5F59"/>
    <w:rsid w:val="006A6998"/>
    <w:rsid w:val="006A6A30"/>
    <w:rsid w:val="006A7892"/>
    <w:rsid w:val="006B1C9F"/>
    <w:rsid w:val="006B27C1"/>
    <w:rsid w:val="006B2E21"/>
    <w:rsid w:val="006B3776"/>
    <w:rsid w:val="006B406E"/>
    <w:rsid w:val="006B59B8"/>
    <w:rsid w:val="006B781A"/>
    <w:rsid w:val="006C07B0"/>
    <w:rsid w:val="006C0B28"/>
    <w:rsid w:val="006C0F45"/>
    <w:rsid w:val="006C1D3D"/>
    <w:rsid w:val="006C3290"/>
    <w:rsid w:val="006C3727"/>
    <w:rsid w:val="006C4A33"/>
    <w:rsid w:val="006C5783"/>
    <w:rsid w:val="006C62F1"/>
    <w:rsid w:val="006C6B45"/>
    <w:rsid w:val="006C7342"/>
    <w:rsid w:val="006C7EA8"/>
    <w:rsid w:val="006D04B3"/>
    <w:rsid w:val="006D08C0"/>
    <w:rsid w:val="006D33C2"/>
    <w:rsid w:val="006D3622"/>
    <w:rsid w:val="006D36FE"/>
    <w:rsid w:val="006D3B47"/>
    <w:rsid w:val="006D48E0"/>
    <w:rsid w:val="006D4A7D"/>
    <w:rsid w:val="006D4D7D"/>
    <w:rsid w:val="006D6A78"/>
    <w:rsid w:val="006D76F2"/>
    <w:rsid w:val="006E20FE"/>
    <w:rsid w:val="006E3143"/>
    <w:rsid w:val="006E4459"/>
    <w:rsid w:val="006E6147"/>
    <w:rsid w:val="006E6E02"/>
    <w:rsid w:val="006F1668"/>
    <w:rsid w:val="006F3589"/>
    <w:rsid w:val="006F3FBA"/>
    <w:rsid w:val="006F4F84"/>
    <w:rsid w:val="006F5AA6"/>
    <w:rsid w:val="006F60F3"/>
    <w:rsid w:val="00701B36"/>
    <w:rsid w:val="00702B2B"/>
    <w:rsid w:val="00703890"/>
    <w:rsid w:val="0070391D"/>
    <w:rsid w:val="00704596"/>
    <w:rsid w:val="00704793"/>
    <w:rsid w:val="00704E70"/>
    <w:rsid w:val="00706320"/>
    <w:rsid w:val="00707A2B"/>
    <w:rsid w:val="00707D37"/>
    <w:rsid w:val="0071004C"/>
    <w:rsid w:val="007111E6"/>
    <w:rsid w:val="00712AF3"/>
    <w:rsid w:val="00714E93"/>
    <w:rsid w:val="0071546A"/>
    <w:rsid w:val="00715B32"/>
    <w:rsid w:val="00717A76"/>
    <w:rsid w:val="007203BB"/>
    <w:rsid w:val="0072047A"/>
    <w:rsid w:val="00720A9D"/>
    <w:rsid w:val="00720D72"/>
    <w:rsid w:val="00720E37"/>
    <w:rsid w:val="007227E6"/>
    <w:rsid w:val="0072377B"/>
    <w:rsid w:val="007237C0"/>
    <w:rsid w:val="007238AB"/>
    <w:rsid w:val="0072462C"/>
    <w:rsid w:val="00725C78"/>
    <w:rsid w:val="00725E6A"/>
    <w:rsid w:val="00726177"/>
    <w:rsid w:val="00726233"/>
    <w:rsid w:val="00731884"/>
    <w:rsid w:val="00731960"/>
    <w:rsid w:val="00732236"/>
    <w:rsid w:val="00732A28"/>
    <w:rsid w:val="00733B70"/>
    <w:rsid w:val="007346AE"/>
    <w:rsid w:val="0073693F"/>
    <w:rsid w:val="00740C1B"/>
    <w:rsid w:val="00741D6D"/>
    <w:rsid w:val="007466B6"/>
    <w:rsid w:val="00746906"/>
    <w:rsid w:val="007505CC"/>
    <w:rsid w:val="00750F00"/>
    <w:rsid w:val="00752394"/>
    <w:rsid w:val="00753C62"/>
    <w:rsid w:val="0075427E"/>
    <w:rsid w:val="007545F6"/>
    <w:rsid w:val="00754E41"/>
    <w:rsid w:val="007605FD"/>
    <w:rsid w:val="00761077"/>
    <w:rsid w:val="007617A8"/>
    <w:rsid w:val="00761D4D"/>
    <w:rsid w:val="00761E76"/>
    <w:rsid w:val="00763718"/>
    <w:rsid w:val="00764758"/>
    <w:rsid w:val="0076599D"/>
    <w:rsid w:val="00765AC4"/>
    <w:rsid w:val="00766CB9"/>
    <w:rsid w:val="0077030D"/>
    <w:rsid w:val="00771E1C"/>
    <w:rsid w:val="00773B9C"/>
    <w:rsid w:val="007749FE"/>
    <w:rsid w:val="00775105"/>
    <w:rsid w:val="00782881"/>
    <w:rsid w:val="0078300C"/>
    <w:rsid w:val="00784285"/>
    <w:rsid w:val="0078434F"/>
    <w:rsid w:val="00784A07"/>
    <w:rsid w:val="00785389"/>
    <w:rsid w:val="00786B29"/>
    <w:rsid w:val="007905EF"/>
    <w:rsid w:val="00790EBF"/>
    <w:rsid w:val="007923C9"/>
    <w:rsid w:val="00793460"/>
    <w:rsid w:val="00794385"/>
    <w:rsid w:val="00795718"/>
    <w:rsid w:val="0079709D"/>
    <w:rsid w:val="00797833"/>
    <w:rsid w:val="007A0C63"/>
    <w:rsid w:val="007A1654"/>
    <w:rsid w:val="007A17CC"/>
    <w:rsid w:val="007A1D27"/>
    <w:rsid w:val="007A1EAD"/>
    <w:rsid w:val="007A22D3"/>
    <w:rsid w:val="007A3DF9"/>
    <w:rsid w:val="007A464B"/>
    <w:rsid w:val="007A60E7"/>
    <w:rsid w:val="007A7128"/>
    <w:rsid w:val="007A742A"/>
    <w:rsid w:val="007B0F0E"/>
    <w:rsid w:val="007B13F5"/>
    <w:rsid w:val="007B1778"/>
    <w:rsid w:val="007B3639"/>
    <w:rsid w:val="007B4F3B"/>
    <w:rsid w:val="007B7EA9"/>
    <w:rsid w:val="007C2523"/>
    <w:rsid w:val="007C324D"/>
    <w:rsid w:val="007C436A"/>
    <w:rsid w:val="007C43DE"/>
    <w:rsid w:val="007C4D21"/>
    <w:rsid w:val="007C5AD2"/>
    <w:rsid w:val="007C6E94"/>
    <w:rsid w:val="007D093B"/>
    <w:rsid w:val="007D20D5"/>
    <w:rsid w:val="007D22CF"/>
    <w:rsid w:val="007D22F2"/>
    <w:rsid w:val="007D2621"/>
    <w:rsid w:val="007D3F01"/>
    <w:rsid w:val="007D4180"/>
    <w:rsid w:val="007D537D"/>
    <w:rsid w:val="007D7748"/>
    <w:rsid w:val="007E071E"/>
    <w:rsid w:val="007E229C"/>
    <w:rsid w:val="007E4023"/>
    <w:rsid w:val="007E56A9"/>
    <w:rsid w:val="007E66DB"/>
    <w:rsid w:val="007E6EEC"/>
    <w:rsid w:val="007E77C0"/>
    <w:rsid w:val="007F0C50"/>
    <w:rsid w:val="007F0CD6"/>
    <w:rsid w:val="007F32D6"/>
    <w:rsid w:val="007F41F8"/>
    <w:rsid w:val="007F442C"/>
    <w:rsid w:val="007F46CA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4102"/>
    <w:rsid w:val="008055C1"/>
    <w:rsid w:val="008072D2"/>
    <w:rsid w:val="00810371"/>
    <w:rsid w:val="008121B8"/>
    <w:rsid w:val="00813E1F"/>
    <w:rsid w:val="00814039"/>
    <w:rsid w:val="008142B1"/>
    <w:rsid w:val="00814D47"/>
    <w:rsid w:val="00814D51"/>
    <w:rsid w:val="00817D6D"/>
    <w:rsid w:val="00822616"/>
    <w:rsid w:val="00822FB0"/>
    <w:rsid w:val="00823115"/>
    <w:rsid w:val="008248FF"/>
    <w:rsid w:val="008250BB"/>
    <w:rsid w:val="008265A0"/>
    <w:rsid w:val="00827C14"/>
    <w:rsid w:val="0083182F"/>
    <w:rsid w:val="00832346"/>
    <w:rsid w:val="00832446"/>
    <w:rsid w:val="00832E9B"/>
    <w:rsid w:val="00833999"/>
    <w:rsid w:val="008347A4"/>
    <w:rsid w:val="00837357"/>
    <w:rsid w:val="0084044E"/>
    <w:rsid w:val="0084062E"/>
    <w:rsid w:val="0085212F"/>
    <w:rsid w:val="008521EA"/>
    <w:rsid w:val="00854080"/>
    <w:rsid w:val="00861E3F"/>
    <w:rsid w:val="0086539F"/>
    <w:rsid w:val="008678D5"/>
    <w:rsid w:val="00870553"/>
    <w:rsid w:val="00872087"/>
    <w:rsid w:val="00872D74"/>
    <w:rsid w:val="00884BCA"/>
    <w:rsid w:val="00886F5E"/>
    <w:rsid w:val="008875D2"/>
    <w:rsid w:val="00890A5F"/>
    <w:rsid w:val="008947F2"/>
    <w:rsid w:val="00894F78"/>
    <w:rsid w:val="008955E0"/>
    <w:rsid w:val="00897023"/>
    <w:rsid w:val="008A0613"/>
    <w:rsid w:val="008A1253"/>
    <w:rsid w:val="008A38E1"/>
    <w:rsid w:val="008A4EA5"/>
    <w:rsid w:val="008A5746"/>
    <w:rsid w:val="008A64E9"/>
    <w:rsid w:val="008A6F93"/>
    <w:rsid w:val="008A7D53"/>
    <w:rsid w:val="008B0FC6"/>
    <w:rsid w:val="008B1870"/>
    <w:rsid w:val="008B1DCD"/>
    <w:rsid w:val="008B2ADB"/>
    <w:rsid w:val="008B3533"/>
    <w:rsid w:val="008B3EA7"/>
    <w:rsid w:val="008B558B"/>
    <w:rsid w:val="008C0558"/>
    <w:rsid w:val="008C05AF"/>
    <w:rsid w:val="008C0AD6"/>
    <w:rsid w:val="008C1F88"/>
    <w:rsid w:val="008C22CA"/>
    <w:rsid w:val="008C2506"/>
    <w:rsid w:val="008C3968"/>
    <w:rsid w:val="008C3998"/>
    <w:rsid w:val="008C7F93"/>
    <w:rsid w:val="008D0B20"/>
    <w:rsid w:val="008D0E61"/>
    <w:rsid w:val="008D20E6"/>
    <w:rsid w:val="008D535B"/>
    <w:rsid w:val="008D66BC"/>
    <w:rsid w:val="008D7B56"/>
    <w:rsid w:val="008E0437"/>
    <w:rsid w:val="008E33D5"/>
    <w:rsid w:val="008E3E72"/>
    <w:rsid w:val="008E45CD"/>
    <w:rsid w:val="008E559B"/>
    <w:rsid w:val="008E5C49"/>
    <w:rsid w:val="008E6C1A"/>
    <w:rsid w:val="008E7F8A"/>
    <w:rsid w:val="008F3856"/>
    <w:rsid w:val="008F4797"/>
    <w:rsid w:val="008F6132"/>
    <w:rsid w:val="008F71A6"/>
    <w:rsid w:val="00902801"/>
    <w:rsid w:val="00905C4B"/>
    <w:rsid w:val="009107B5"/>
    <w:rsid w:val="0091099C"/>
    <w:rsid w:val="009115A8"/>
    <w:rsid w:val="00911685"/>
    <w:rsid w:val="00911DDD"/>
    <w:rsid w:val="00912AAC"/>
    <w:rsid w:val="00913171"/>
    <w:rsid w:val="0091327E"/>
    <w:rsid w:val="009135BD"/>
    <w:rsid w:val="00914FBD"/>
    <w:rsid w:val="009163DC"/>
    <w:rsid w:val="0092019D"/>
    <w:rsid w:val="00920BEA"/>
    <w:rsid w:val="00921F2B"/>
    <w:rsid w:val="009245E6"/>
    <w:rsid w:val="009253C6"/>
    <w:rsid w:val="00925771"/>
    <w:rsid w:val="009273E1"/>
    <w:rsid w:val="00931192"/>
    <w:rsid w:val="00932114"/>
    <w:rsid w:val="00933CF5"/>
    <w:rsid w:val="009370C3"/>
    <w:rsid w:val="0093763C"/>
    <w:rsid w:val="00941F90"/>
    <w:rsid w:val="00943292"/>
    <w:rsid w:val="0094595F"/>
    <w:rsid w:val="00946192"/>
    <w:rsid w:val="00946E22"/>
    <w:rsid w:val="009475C4"/>
    <w:rsid w:val="009477B0"/>
    <w:rsid w:val="00950BAF"/>
    <w:rsid w:val="00952E44"/>
    <w:rsid w:val="00953F45"/>
    <w:rsid w:val="009540CC"/>
    <w:rsid w:val="00954976"/>
    <w:rsid w:val="00954F10"/>
    <w:rsid w:val="009550B6"/>
    <w:rsid w:val="009560FF"/>
    <w:rsid w:val="00957759"/>
    <w:rsid w:val="0096091E"/>
    <w:rsid w:val="00960E96"/>
    <w:rsid w:val="00963B0A"/>
    <w:rsid w:val="00963F54"/>
    <w:rsid w:val="00964DD4"/>
    <w:rsid w:val="009676E3"/>
    <w:rsid w:val="009676F3"/>
    <w:rsid w:val="009700F6"/>
    <w:rsid w:val="00970322"/>
    <w:rsid w:val="0097099E"/>
    <w:rsid w:val="009721BC"/>
    <w:rsid w:val="00972B1C"/>
    <w:rsid w:val="00977148"/>
    <w:rsid w:val="00977FBA"/>
    <w:rsid w:val="00982DDE"/>
    <w:rsid w:val="00990E24"/>
    <w:rsid w:val="00991579"/>
    <w:rsid w:val="00992172"/>
    <w:rsid w:val="009921CF"/>
    <w:rsid w:val="00995F36"/>
    <w:rsid w:val="00997403"/>
    <w:rsid w:val="00997B6F"/>
    <w:rsid w:val="00997F2E"/>
    <w:rsid w:val="009A136C"/>
    <w:rsid w:val="009A2000"/>
    <w:rsid w:val="009A2F05"/>
    <w:rsid w:val="009A31C9"/>
    <w:rsid w:val="009A3931"/>
    <w:rsid w:val="009A671F"/>
    <w:rsid w:val="009A6FFF"/>
    <w:rsid w:val="009B3295"/>
    <w:rsid w:val="009B3602"/>
    <w:rsid w:val="009B39AB"/>
    <w:rsid w:val="009B4507"/>
    <w:rsid w:val="009B50B7"/>
    <w:rsid w:val="009B66B7"/>
    <w:rsid w:val="009C06D4"/>
    <w:rsid w:val="009C153C"/>
    <w:rsid w:val="009C39DE"/>
    <w:rsid w:val="009C3AF4"/>
    <w:rsid w:val="009C4AAF"/>
    <w:rsid w:val="009C641F"/>
    <w:rsid w:val="009C6CB5"/>
    <w:rsid w:val="009C7485"/>
    <w:rsid w:val="009C799B"/>
    <w:rsid w:val="009D10F0"/>
    <w:rsid w:val="009D1ADE"/>
    <w:rsid w:val="009D1BD8"/>
    <w:rsid w:val="009D2117"/>
    <w:rsid w:val="009D254F"/>
    <w:rsid w:val="009D2FAA"/>
    <w:rsid w:val="009D73E7"/>
    <w:rsid w:val="009E09CA"/>
    <w:rsid w:val="009E25E8"/>
    <w:rsid w:val="009E38FB"/>
    <w:rsid w:val="009E3A27"/>
    <w:rsid w:val="009E4C44"/>
    <w:rsid w:val="009E4EEC"/>
    <w:rsid w:val="009E602B"/>
    <w:rsid w:val="009E719C"/>
    <w:rsid w:val="009E7E05"/>
    <w:rsid w:val="009F204F"/>
    <w:rsid w:val="009F3522"/>
    <w:rsid w:val="009F38D6"/>
    <w:rsid w:val="009F3FC0"/>
    <w:rsid w:val="009F49A7"/>
    <w:rsid w:val="009F503E"/>
    <w:rsid w:val="009F5A5F"/>
    <w:rsid w:val="009F7119"/>
    <w:rsid w:val="009F763B"/>
    <w:rsid w:val="00A00049"/>
    <w:rsid w:val="00A0028A"/>
    <w:rsid w:val="00A005CF"/>
    <w:rsid w:val="00A016EB"/>
    <w:rsid w:val="00A0192D"/>
    <w:rsid w:val="00A01C37"/>
    <w:rsid w:val="00A0326A"/>
    <w:rsid w:val="00A03B2D"/>
    <w:rsid w:val="00A0428F"/>
    <w:rsid w:val="00A048BA"/>
    <w:rsid w:val="00A050A3"/>
    <w:rsid w:val="00A057D0"/>
    <w:rsid w:val="00A0591C"/>
    <w:rsid w:val="00A05945"/>
    <w:rsid w:val="00A062B2"/>
    <w:rsid w:val="00A06778"/>
    <w:rsid w:val="00A07325"/>
    <w:rsid w:val="00A1015D"/>
    <w:rsid w:val="00A11AFB"/>
    <w:rsid w:val="00A1252A"/>
    <w:rsid w:val="00A12B1C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BA4"/>
    <w:rsid w:val="00A23CFA"/>
    <w:rsid w:val="00A2551D"/>
    <w:rsid w:val="00A25FF8"/>
    <w:rsid w:val="00A2602E"/>
    <w:rsid w:val="00A26516"/>
    <w:rsid w:val="00A267B3"/>
    <w:rsid w:val="00A36DCB"/>
    <w:rsid w:val="00A4230A"/>
    <w:rsid w:val="00A426A3"/>
    <w:rsid w:val="00A43F5B"/>
    <w:rsid w:val="00A44229"/>
    <w:rsid w:val="00A44E95"/>
    <w:rsid w:val="00A45C5C"/>
    <w:rsid w:val="00A50D92"/>
    <w:rsid w:val="00A5105C"/>
    <w:rsid w:val="00A513D4"/>
    <w:rsid w:val="00A5236E"/>
    <w:rsid w:val="00A53B02"/>
    <w:rsid w:val="00A5597F"/>
    <w:rsid w:val="00A56ABA"/>
    <w:rsid w:val="00A60BD8"/>
    <w:rsid w:val="00A60FE2"/>
    <w:rsid w:val="00A62859"/>
    <w:rsid w:val="00A66FC5"/>
    <w:rsid w:val="00A67EDB"/>
    <w:rsid w:val="00A73014"/>
    <w:rsid w:val="00A73937"/>
    <w:rsid w:val="00A73DDE"/>
    <w:rsid w:val="00A77C78"/>
    <w:rsid w:val="00A77EB7"/>
    <w:rsid w:val="00A819EA"/>
    <w:rsid w:val="00A82278"/>
    <w:rsid w:val="00A82D74"/>
    <w:rsid w:val="00A83343"/>
    <w:rsid w:val="00A84A1F"/>
    <w:rsid w:val="00A85082"/>
    <w:rsid w:val="00A87A52"/>
    <w:rsid w:val="00A91741"/>
    <w:rsid w:val="00A9188E"/>
    <w:rsid w:val="00A92B40"/>
    <w:rsid w:val="00A934F6"/>
    <w:rsid w:val="00A9389B"/>
    <w:rsid w:val="00A93B76"/>
    <w:rsid w:val="00A96621"/>
    <w:rsid w:val="00A96E53"/>
    <w:rsid w:val="00A97E25"/>
    <w:rsid w:val="00AA0252"/>
    <w:rsid w:val="00AA0313"/>
    <w:rsid w:val="00AA2B51"/>
    <w:rsid w:val="00AA3872"/>
    <w:rsid w:val="00AA41F3"/>
    <w:rsid w:val="00AA4AAB"/>
    <w:rsid w:val="00AA680D"/>
    <w:rsid w:val="00AA68B1"/>
    <w:rsid w:val="00AA6E06"/>
    <w:rsid w:val="00AA74FF"/>
    <w:rsid w:val="00AA758B"/>
    <w:rsid w:val="00AB3645"/>
    <w:rsid w:val="00AB3EE1"/>
    <w:rsid w:val="00AB47DE"/>
    <w:rsid w:val="00AB5100"/>
    <w:rsid w:val="00AB59D1"/>
    <w:rsid w:val="00AC0090"/>
    <w:rsid w:val="00AC09E1"/>
    <w:rsid w:val="00AC2814"/>
    <w:rsid w:val="00AC3692"/>
    <w:rsid w:val="00AC3CEB"/>
    <w:rsid w:val="00AC46AA"/>
    <w:rsid w:val="00AC5D91"/>
    <w:rsid w:val="00AC7BEB"/>
    <w:rsid w:val="00AD1339"/>
    <w:rsid w:val="00AD2340"/>
    <w:rsid w:val="00AD31A6"/>
    <w:rsid w:val="00AD3BE3"/>
    <w:rsid w:val="00AD72A5"/>
    <w:rsid w:val="00AE1511"/>
    <w:rsid w:val="00AE2BE9"/>
    <w:rsid w:val="00AE4782"/>
    <w:rsid w:val="00AE47EE"/>
    <w:rsid w:val="00AE666D"/>
    <w:rsid w:val="00AE7A4E"/>
    <w:rsid w:val="00AF13EF"/>
    <w:rsid w:val="00AF1B62"/>
    <w:rsid w:val="00AF2503"/>
    <w:rsid w:val="00AF2FC5"/>
    <w:rsid w:val="00AF6C51"/>
    <w:rsid w:val="00AF7531"/>
    <w:rsid w:val="00B003BA"/>
    <w:rsid w:val="00B02123"/>
    <w:rsid w:val="00B02944"/>
    <w:rsid w:val="00B02A64"/>
    <w:rsid w:val="00B033DB"/>
    <w:rsid w:val="00B03CEB"/>
    <w:rsid w:val="00B059FC"/>
    <w:rsid w:val="00B064C4"/>
    <w:rsid w:val="00B079A4"/>
    <w:rsid w:val="00B1336D"/>
    <w:rsid w:val="00B13BF2"/>
    <w:rsid w:val="00B13D05"/>
    <w:rsid w:val="00B1621E"/>
    <w:rsid w:val="00B1761D"/>
    <w:rsid w:val="00B21DCA"/>
    <w:rsid w:val="00B22C0D"/>
    <w:rsid w:val="00B24B2D"/>
    <w:rsid w:val="00B24F4D"/>
    <w:rsid w:val="00B24F60"/>
    <w:rsid w:val="00B27620"/>
    <w:rsid w:val="00B27631"/>
    <w:rsid w:val="00B33418"/>
    <w:rsid w:val="00B354BD"/>
    <w:rsid w:val="00B358AB"/>
    <w:rsid w:val="00B36C88"/>
    <w:rsid w:val="00B37370"/>
    <w:rsid w:val="00B37F8B"/>
    <w:rsid w:val="00B37FE4"/>
    <w:rsid w:val="00B4191A"/>
    <w:rsid w:val="00B4298E"/>
    <w:rsid w:val="00B42B3B"/>
    <w:rsid w:val="00B437F0"/>
    <w:rsid w:val="00B45F32"/>
    <w:rsid w:val="00B4770B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E85"/>
    <w:rsid w:val="00B622CA"/>
    <w:rsid w:val="00B63FCD"/>
    <w:rsid w:val="00B64D30"/>
    <w:rsid w:val="00B66476"/>
    <w:rsid w:val="00B66C1E"/>
    <w:rsid w:val="00B66DD7"/>
    <w:rsid w:val="00B707FB"/>
    <w:rsid w:val="00B71142"/>
    <w:rsid w:val="00B71555"/>
    <w:rsid w:val="00B715B5"/>
    <w:rsid w:val="00B7452A"/>
    <w:rsid w:val="00B7514B"/>
    <w:rsid w:val="00B765DD"/>
    <w:rsid w:val="00B77C7E"/>
    <w:rsid w:val="00B803EB"/>
    <w:rsid w:val="00B81FE1"/>
    <w:rsid w:val="00B82CFE"/>
    <w:rsid w:val="00B8520C"/>
    <w:rsid w:val="00B907CE"/>
    <w:rsid w:val="00B90EF0"/>
    <w:rsid w:val="00B911F5"/>
    <w:rsid w:val="00B91C5C"/>
    <w:rsid w:val="00B92665"/>
    <w:rsid w:val="00B92FA7"/>
    <w:rsid w:val="00B9427D"/>
    <w:rsid w:val="00B9735D"/>
    <w:rsid w:val="00B97A83"/>
    <w:rsid w:val="00BA2EA2"/>
    <w:rsid w:val="00BA35B6"/>
    <w:rsid w:val="00BA3D59"/>
    <w:rsid w:val="00BA5A7C"/>
    <w:rsid w:val="00BA5D53"/>
    <w:rsid w:val="00BA5EBE"/>
    <w:rsid w:val="00BB07BD"/>
    <w:rsid w:val="00BB15D9"/>
    <w:rsid w:val="00BB1847"/>
    <w:rsid w:val="00BB1DE9"/>
    <w:rsid w:val="00BB2BF5"/>
    <w:rsid w:val="00BB35D6"/>
    <w:rsid w:val="00BB3EB7"/>
    <w:rsid w:val="00BB4875"/>
    <w:rsid w:val="00BB5AD6"/>
    <w:rsid w:val="00BB5FCA"/>
    <w:rsid w:val="00BC0D77"/>
    <w:rsid w:val="00BC17A3"/>
    <w:rsid w:val="00BC2F62"/>
    <w:rsid w:val="00BC3EB0"/>
    <w:rsid w:val="00BD090A"/>
    <w:rsid w:val="00BD1381"/>
    <w:rsid w:val="00BD14B6"/>
    <w:rsid w:val="00BD2A52"/>
    <w:rsid w:val="00BD2CDB"/>
    <w:rsid w:val="00BD4E2D"/>
    <w:rsid w:val="00BD60D9"/>
    <w:rsid w:val="00BD61FE"/>
    <w:rsid w:val="00BE09AB"/>
    <w:rsid w:val="00BE265A"/>
    <w:rsid w:val="00BE35AE"/>
    <w:rsid w:val="00BE3D2E"/>
    <w:rsid w:val="00BF10E8"/>
    <w:rsid w:val="00BF13C1"/>
    <w:rsid w:val="00BF20E8"/>
    <w:rsid w:val="00BF5FFF"/>
    <w:rsid w:val="00BF7E73"/>
    <w:rsid w:val="00C009B1"/>
    <w:rsid w:val="00C015AB"/>
    <w:rsid w:val="00C03435"/>
    <w:rsid w:val="00C03687"/>
    <w:rsid w:val="00C044A7"/>
    <w:rsid w:val="00C045E1"/>
    <w:rsid w:val="00C06E98"/>
    <w:rsid w:val="00C06F24"/>
    <w:rsid w:val="00C10438"/>
    <w:rsid w:val="00C140B2"/>
    <w:rsid w:val="00C15621"/>
    <w:rsid w:val="00C16A71"/>
    <w:rsid w:val="00C170FB"/>
    <w:rsid w:val="00C174EC"/>
    <w:rsid w:val="00C20D89"/>
    <w:rsid w:val="00C2410C"/>
    <w:rsid w:val="00C241F2"/>
    <w:rsid w:val="00C24B7D"/>
    <w:rsid w:val="00C25644"/>
    <w:rsid w:val="00C25E0B"/>
    <w:rsid w:val="00C26153"/>
    <w:rsid w:val="00C27A3A"/>
    <w:rsid w:val="00C30AD5"/>
    <w:rsid w:val="00C30BCC"/>
    <w:rsid w:val="00C30C1E"/>
    <w:rsid w:val="00C31873"/>
    <w:rsid w:val="00C31D91"/>
    <w:rsid w:val="00C339BB"/>
    <w:rsid w:val="00C34377"/>
    <w:rsid w:val="00C36244"/>
    <w:rsid w:val="00C36FE6"/>
    <w:rsid w:val="00C37D81"/>
    <w:rsid w:val="00C40EE2"/>
    <w:rsid w:val="00C42EBD"/>
    <w:rsid w:val="00C434DC"/>
    <w:rsid w:val="00C45479"/>
    <w:rsid w:val="00C45AFB"/>
    <w:rsid w:val="00C45D2B"/>
    <w:rsid w:val="00C4661B"/>
    <w:rsid w:val="00C46F45"/>
    <w:rsid w:val="00C548EB"/>
    <w:rsid w:val="00C54F78"/>
    <w:rsid w:val="00C564CD"/>
    <w:rsid w:val="00C566E1"/>
    <w:rsid w:val="00C57157"/>
    <w:rsid w:val="00C57167"/>
    <w:rsid w:val="00C61FF5"/>
    <w:rsid w:val="00C64CDB"/>
    <w:rsid w:val="00C66255"/>
    <w:rsid w:val="00C67020"/>
    <w:rsid w:val="00C70C89"/>
    <w:rsid w:val="00C728C7"/>
    <w:rsid w:val="00C72A8E"/>
    <w:rsid w:val="00C74047"/>
    <w:rsid w:val="00C7525A"/>
    <w:rsid w:val="00C75E8E"/>
    <w:rsid w:val="00C7685D"/>
    <w:rsid w:val="00C76CA3"/>
    <w:rsid w:val="00C76EA7"/>
    <w:rsid w:val="00C76F11"/>
    <w:rsid w:val="00C7706B"/>
    <w:rsid w:val="00C803CC"/>
    <w:rsid w:val="00C8163C"/>
    <w:rsid w:val="00C82EE2"/>
    <w:rsid w:val="00C830A8"/>
    <w:rsid w:val="00C8350F"/>
    <w:rsid w:val="00C84BE9"/>
    <w:rsid w:val="00C84C65"/>
    <w:rsid w:val="00C84FB3"/>
    <w:rsid w:val="00C85CDA"/>
    <w:rsid w:val="00C860F7"/>
    <w:rsid w:val="00C86DF8"/>
    <w:rsid w:val="00C879DA"/>
    <w:rsid w:val="00C87F14"/>
    <w:rsid w:val="00C94B7A"/>
    <w:rsid w:val="00C961DC"/>
    <w:rsid w:val="00C96A80"/>
    <w:rsid w:val="00C96E61"/>
    <w:rsid w:val="00C9732F"/>
    <w:rsid w:val="00C9751B"/>
    <w:rsid w:val="00CA0863"/>
    <w:rsid w:val="00CA0F5F"/>
    <w:rsid w:val="00CA1449"/>
    <w:rsid w:val="00CA1F92"/>
    <w:rsid w:val="00CA39EB"/>
    <w:rsid w:val="00CA4297"/>
    <w:rsid w:val="00CA7D93"/>
    <w:rsid w:val="00CB061D"/>
    <w:rsid w:val="00CB4000"/>
    <w:rsid w:val="00CB5926"/>
    <w:rsid w:val="00CB59B9"/>
    <w:rsid w:val="00CB676A"/>
    <w:rsid w:val="00CC2509"/>
    <w:rsid w:val="00CC39A3"/>
    <w:rsid w:val="00CC42B3"/>
    <w:rsid w:val="00CC7B74"/>
    <w:rsid w:val="00CD1820"/>
    <w:rsid w:val="00CD2C9D"/>
    <w:rsid w:val="00CD3A2E"/>
    <w:rsid w:val="00CD516E"/>
    <w:rsid w:val="00CD5FC8"/>
    <w:rsid w:val="00CE2AA7"/>
    <w:rsid w:val="00CE607B"/>
    <w:rsid w:val="00CE619F"/>
    <w:rsid w:val="00CE61B6"/>
    <w:rsid w:val="00CE7301"/>
    <w:rsid w:val="00CE76F2"/>
    <w:rsid w:val="00CF07EE"/>
    <w:rsid w:val="00CF10F5"/>
    <w:rsid w:val="00CF1215"/>
    <w:rsid w:val="00CF2B69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6AA3"/>
    <w:rsid w:val="00D06F8E"/>
    <w:rsid w:val="00D112DD"/>
    <w:rsid w:val="00D11778"/>
    <w:rsid w:val="00D13870"/>
    <w:rsid w:val="00D13D0F"/>
    <w:rsid w:val="00D1483F"/>
    <w:rsid w:val="00D148CE"/>
    <w:rsid w:val="00D14B0F"/>
    <w:rsid w:val="00D16BE7"/>
    <w:rsid w:val="00D1719B"/>
    <w:rsid w:val="00D17528"/>
    <w:rsid w:val="00D23BCE"/>
    <w:rsid w:val="00D24DD9"/>
    <w:rsid w:val="00D272C0"/>
    <w:rsid w:val="00D3047E"/>
    <w:rsid w:val="00D30C1D"/>
    <w:rsid w:val="00D31278"/>
    <w:rsid w:val="00D3251B"/>
    <w:rsid w:val="00D33A33"/>
    <w:rsid w:val="00D340F0"/>
    <w:rsid w:val="00D349C6"/>
    <w:rsid w:val="00D34FBE"/>
    <w:rsid w:val="00D41339"/>
    <w:rsid w:val="00D41C24"/>
    <w:rsid w:val="00D4244C"/>
    <w:rsid w:val="00D42E86"/>
    <w:rsid w:val="00D43249"/>
    <w:rsid w:val="00D43449"/>
    <w:rsid w:val="00D43B77"/>
    <w:rsid w:val="00D441BD"/>
    <w:rsid w:val="00D442A6"/>
    <w:rsid w:val="00D4667B"/>
    <w:rsid w:val="00D46682"/>
    <w:rsid w:val="00D47B7F"/>
    <w:rsid w:val="00D50D72"/>
    <w:rsid w:val="00D521EB"/>
    <w:rsid w:val="00D52686"/>
    <w:rsid w:val="00D5355A"/>
    <w:rsid w:val="00D5566F"/>
    <w:rsid w:val="00D5581B"/>
    <w:rsid w:val="00D55974"/>
    <w:rsid w:val="00D55D1D"/>
    <w:rsid w:val="00D56364"/>
    <w:rsid w:val="00D578E5"/>
    <w:rsid w:val="00D579B4"/>
    <w:rsid w:val="00D62C68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0DD0"/>
    <w:rsid w:val="00D817CD"/>
    <w:rsid w:val="00D82240"/>
    <w:rsid w:val="00D844E0"/>
    <w:rsid w:val="00D84F64"/>
    <w:rsid w:val="00D84FE0"/>
    <w:rsid w:val="00D85220"/>
    <w:rsid w:val="00D858DF"/>
    <w:rsid w:val="00D87C6C"/>
    <w:rsid w:val="00D907AC"/>
    <w:rsid w:val="00D9088A"/>
    <w:rsid w:val="00D9282F"/>
    <w:rsid w:val="00D92C1A"/>
    <w:rsid w:val="00D94DC5"/>
    <w:rsid w:val="00D97CC2"/>
    <w:rsid w:val="00DA0321"/>
    <w:rsid w:val="00DA0B20"/>
    <w:rsid w:val="00DA19B7"/>
    <w:rsid w:val="00DA391B"/>
    <w:rsid w:val="00DA3DE5"/>
    <w:rsid w:val="00DA5BFE"/>
    <w:rsid w:val="00DB18CE"/>
    <w:rsid w:val="00DB3373"/>
    <w:rsid w:val="00DB6BF9"/>
    <w:rsid w:val="00DC08A4"/>
    <w:rsid w:val="00DC21B7"/>
    <w:rsid w:val="00DC28EB"/>
    <w:rsid w:val="00DC4BAC"/>
    <w:rsid w:val="00DC62E2"/>
    <w:rsid w:val="00DC6976"/>
    <w:rsid w:val="00DC6C1D"/>
    <w:rsid w:val="00DD172D"/>
    <w:rsid w:val="00DD3AB2"/>
    <w:rsid w:val="00DD40A8"/>
    <w:rsid w:val="00DD7487"/>
    <w:rsid w:val="00DE4A46"/>
    <w:rsid w:val="00DE64A5"/>
    <w:rsid w:val="00DE6C10"/>
    <w:rsid w:val="00DE717B"/>
    <w:rsid w:val="00DE7E11"/>
    <w:rsid w:val="00DF1ED6"/>
    <w:rsid w:val="00DF210D"/>
    <w:rsid w:val="00DF35CC"/>
    <w:rsid w:val="00DF4B8A"/>
    <w:rsid w:val="00DF5338"/>
    <w:rsid w:val="00DF5CBE"/>
    <w:rsid w:val="00DF65FB"/>
    <w:rsid w:val="00E011A4"/>
    <w:rsid w:val="00E01389"/>
    <w:rsid w:val="00E01C4A"/>
    <w:rsid w:val="00E02481"/>
    <w:rsid w:val="00E05146"/>
    <w:rsid w:val="00E1599E"/>
    <w:rsid w:val="00E15AEF"/>
    <w:rsid w:val="00E15B85"/>
    <w:rsid w:val="00E21B54"/>
    <w:rsid w:val="00E2263D"/>
    <w:rsid w:val="00E22FED"/>
    <w:rsid w:val="00E233B0"/>
    <w:rsid w:val="00E23867"/>
    <w:rsid w:val="00E24BE1"/>
    <w:rsid w:val="00E261FB"/>
    <w:rsid w:val="00E26B8D"/>
    <w:rsid w:val="00E27BED"/>
    <w:rsid w:val="00E31AF7"/>
    <w:rsid w:val="00E33BCD"/>
    <w:rsid w:val="00E344E8"/>
    <w:rsid w:val="00E36716"/>
    <w:rsid w:val="00E367FD"/>
    <w:rsid w:val="00E37A9C"/>
    <w:rsid w:val="00E37D88"/>
    <w:rsid w:val="00E40101"/>
    <w:rsid w:val="00E40E75"/>
    <w:rsid w:val="00E4212A"/>
    <w:rsid w:val="00E4291A"/>
    <w:rsid w:val="00E429A7"/>
    <w:rsid w:val="00E44811"/>
    <w:rsid w:val="00E45488"/>
    <w:rsid w:val="00E45B59"/>
    <w:rsid w:val="00E47646"/>
    <w:rsid w:val="00E50F34"/>
    <w:rsid w:val="00E510FF"/>
    <w:rsid w:val="00E51667"/>
    <w:rsid w:val="00E517BB"/>
    <w:rsid w:val="00E54911"/>
    <w:rsid w:val="00E54E49"/>
    <w:rsid w:val="00E55177"/>
    <w:rsid w:val="00E552DF"/>
    <w:rsid w:val="00E5725B"/>
    <w:rsid w:val="00E60D4D"/>
    <w:rsid w:val="00E616D6"/>
    <w:rsid w:val="00E61BF4"/>
    <w:rsid w:val="00E638CB"/>
    <w:rsid w:val="00E6647E"/>
    <w:rsid w:val="00E66763"/>
    <w:rsid w:val="00E66947"/>
    <w:rsid w:val="00E71A47"/>
    <w:rsid w:val="00E72808"/>
    <w:rsid w:val="00E736E1"/>
    <w:rsid w:val="00E74DA4"/>
    <w:rsid w:val="00E76138"/>
    <w:rsid w:val="00E7713D"/>
    <w:rsid w:val="00E773D7"/>
    <w:rsid w:val="00E77B84"/>
    <w:rsid w:val="00E86381"/>
    <w:rsid w:val="00E869CD"/>
    <w:rsid w:val="00E86D01"/>
    <w:rsid w:val="00E915B6"/>
    <w:rsid w:val="00E91BA1"/>
    <w:rsid w:val="00E96864"/>
    <w:rsid w:val="00E978FD"/>
    <w:rsid w:val="00E97E5E"/>
    <w:rsid w:val="00EA07DE"/>
    <w:rsid w:val="00EA0F82"/>
    <w:rsid w:val="00EA309E"/>
    <w:rsid w:val="00EA4D92"/>
    <w:rsid w:val="00EA5BD4"/>
    <w:rsid w:val="00EA5D75"/>
    <w:rsid w:val="00EA643F"/>
    <w:rsid w:val="00EA7F3C"/>
    <w:rsid w:val="00EB01CD"/>
    <w:rsid w:val="00EB07FF"/>
    <w:rsid w:val="00EB240E"/>
    <w:rsid w:val="00EB2EC1"/>
    <w:rsid w:val="00EB4393"/>
    <w:rsid w:val="00EB47D7"/>
    <w:rsid w:val="00EB4AB0"/>
    <w:rsid w:val="00EB70DA"/>
    <w:rsid w:val="00EB74EE"/>
    <w:rsid w:val="00EC01C7"/>
    <w:rsid w:val="00EC0884"/>
    <w:rsid w:val="00EC0EED"/>
    <w:rsid w:val="00EC41C9"/>
    <w:rsid w:val="00ED0D04"/>
    <w:rsid w:val="00ED23F4"/>
    <w:rsid w:val="00ED29E8"/>
    <w:rsid w:val="00ED4331"/>
    <w:rsid w:val="00ED50FD"/>
    <w:rsid w:val="00ED5863"/>
    <w:rsid w:val="00ED6E40"/>
    <w:rsid w:val="00EE78D9"/>
    <w:rsid w:val="00EE7F8E"/>
    <w:rsid w:val="00EF04C2"/>
    <w:rsid w:val="00EF0DC5"/>
    <w:rsid w:val="00EF0F73"/>
    <w:rsid w:val="00EF1267"/>
    <w:rsid w:val="00EF234A"/>
    <w:rsid w:val="00EF38B6"/>
    <w:rsid w:val="00EF3FF1"/>
    <w:rsid w:val="00EF5448"/>
    <w:rsid w:val="00EF5B72"/>
    <w:rsid w:val="00F0121C"/>
    <w:rsid w:val="00F01616"/>
    <w:rsid w:val="00F04235"/>
    <w:rsid w:val="00F06697"/>
    <w:rsid w:val="00F066D3"/>
    <w:rsid w:val="00F102E1"/>
    <w:rsid w:val="00F11847"/>
    <w:rsid w:val="00F1184A"/>
    <w:rsid w:val="00F12796"/>
    <w:rsid w:val="00F13F82"/>
    <w:rsid w:val="00F1555E"/>
    <w:rsid w:val="00F158B5"/>
    <w:rsid w:val="00F1623D"/>
    <w:rsid w:val="00F16E28"/>
    <w:rsid w:val="00F20D24"/>
    <w:rsid w:val="00F21E22"/>
    <w:rsid w:val="00F22792"/>
    <w:rsid w:val="00F22797"/>
    <w:rsid w:val="00F25302"/>
    <w:rsid w:val="00F2599D"/>
    <w:rsid w:val="00F27E20"/>
    <w:rsid w:val="00F3225D"/>
    <w:rsid w:val="00F335D0"/>
    <w:rsid w:val="00F341E0"/>
    <w:rsid w:val="00F34F73"/>
    <w:rsid w:val="00F35221"/>
    <w:rsid w:val="00F35F52"/>
    <w:rsid w:val="00F366ED"/>
    <w:rsid w:val="00F37774"/>
    <w:rsid w:val="00F378F7"/>
    <w:rsid w:val="00F40B9F"/>
    <w:rsid w:val="00F41ACF"/>
    <w:rsid w:val="00F41CBC"/>
    <w:rsid w:val="00F4242A"/>
    <w:rsid w:val="00F441CF"/>
    <w:rsid w:val="00F44827"/>
    <w:rsid w:val="00F44C4F"/>
    <w:rsid w:val="00F46153"/>
    <w:rsid w:val="00F475E6"/>
    <w:rsid w:val="00F501BA"/>
    <w:rsid w:val="00F5268F"/>
    <w:rsid w:val="00F532EB"/>
    <w:rsid w:val="00F545D3"/>
    <w:rsid w:val="00F54921"/>
    <w:rsid w:val="00F54BC7"/>
    <w:rsid w:val="00F54E75"/>
    <w:rsid w:val="00F55385"/>
    <w:rsid w:val="00F65422"/>
    <w:rsid w:val="00F666B6"/>
    <w:rsid w:val="00F66EDE"/>
    <w:rsid w:val="00F67A5E"/>
    <w:rsid w:val="00F67B80"/>
    <w:rsid w:val="00F67FC6"/>
    <w:rsid w:val="00F7217D"/>
    <w:rsid w:val="00F727E7"/>
    <w:rsid w:val="00F73821"/>
    <w:rsid w:val="00F756BC"/>
    <w:rsid w:val="00F75E71"/>
    <w:rsid w:val="00F76C67"/>
    <w:rsid w:val="00F8186A"/>
    <w:rsid w:val="00F818B7"/>
    <w:rsid w:val="00F823E6"/>
    <w:rsid w:val="00F83064"/>
    <w:rsid w:val="00F834EE"/>
    <w:rsid w:val="00F84124"/>
    <w:rsid w:val="00F84705"/>
    <w:rsid w:val="00F85E7D"/>
    <w:rsid w:val="00F86C04"/>
    <w:rsid w:val="00F91F3E"/>
    <w:rsid w:val="00F92AFD"/>
    <w:rsid w:val="00F935AB"/>
    <w:rsid w:val="00F93810"/>
    <w:rsid w:val="00F94104"/>
    <w:rsid w:val="00F954D5"/>
    <w:rsid w:val="00F95C1B"/>
    <w:rsid w:val="00F970B7"/>
    <w:rsid w:val="00FA0D59"/>
    <w:rsid w:val="00FA0E80"/>
    <w:rsid w:val="00FA1258"/>
    <w:rsid w:val="00FA1C71"/>
    <w:rsid w:val="00FA20F8"/>
    <w:rsid w:val="00FA65A4"/>
    <w:rsid w:val="00FA7EB3"/>
    <w:rsid w:val="00FB0D9F"/>
    <w:rsid w:val="00FB399E"/>
    <w:rsid w:val="00FB6836"/>
    <w:rsid w:val="00FC18BB"/>
    <w:rsid w:val="00FC19D3"/>
    <w:rsid w:val="00FC1ACB"/>
    <w:rsid w:val="00FC46B7"/>
    <w:rsid w:val="00FC5E57"/>
    <w:rsid w:val="00FC69CB"/>
    <w:rsid w:val="00FC7A9D"/>
    <w:rsid w:val="00FD185E"/>
    <w:rsid w:val="00FD1FDF"/>
    <w:rsid w:val="00FD29C4"/>
    <w:rsid w:val="00FD2F6D"/>
    <w:rsid w:val="00FD3CF0"/>
    <w:rsid w:val="00FD7568"/>
    <w:rsid w:val="00FD7611"/>
    <w:rsid w:val="00FD7A30"/>
    <w:rsid w:val="00FE3C8D"/>
    <w:rsid w:val="00FE432B"/>
    <w:rsid w:val="00FF05BE"/>
    <w:rsid w:val="00FF158F"/>
    <w:rsid w:val="00FF2795"/>
    <w:rsid w:val="00FF2F52"/>
    <w:rsid w:val="00FF4901"/>
    <w:rsid w:val="00FF4958"/>
    <w:rsid w:val="00FF52F9"/>
    <w:rsid w:val="00FF5C8D"/>
    <w:rsid w:val="00FF6828"/>
    <w:rsid w:val="00FF6CD4"/>
    <w:rsid w:val="00FF7D48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92FC2A87-4B47-448E-BDD1-CC664126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85E"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essunaspaziatura">
    <w:name w:val="No Spacing"/>
    <w:uiPriority w:val="1"/>
    <w:qFormat/>
    <w:rsid w:val="00870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ronafiere.i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ressoffice@veronafiere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2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FAC64-3E02-4A9D-B547-F17302954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Marchi Francesco</cp:lastModifiedBy>
  <cp:revision>2</cp:revision>
  <cp:lastPrinted>2026-05-07T06:37:00Z</cp:lastPrinted>
  <dcterms:created xsi:type="dcterms:W3CDTF">2026-05-18T10:56:00Z</dcterms:created>
  <dcterms:modified xsi:type="dcterms:W3CDTF">2026-05-18T10:56:00Z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