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4FE5" w14:textId="568F3AC4" w:rsidR="00A23BD8" w:rsidRPr="00A23FDA" w:rsidRDefault="002B3B24" w:rsidP="002B3B24">
      <w:pPr>
        <w:jc w:val="center"/>
        <w:rPr>
          <w:rFonts w:ascii="Calibri" w:hAnsi="Calibri" w:cs="Calibri"/>
          <w:sz w:val="21"/>
          <w:szCs w:val="21"/>
        </w:rPr>
      </w:pPr>
      <w:r w:rsidRPr="00A23FDA">
        <w:rPr>
          <w:rFonts w:ascii="Calibri" w:hAnsi="Calibri" w:cs="Calibri"/>
          <w:sz w:val="21"/>
          <w:szCs w:val="21"/>
        </w:rPr>
        <w:t>Comunicato stampa</w:t>
      </w:r>
    </w:p>
    <w:p w14:paraId="13A7AFB5" w14:textId="7C077214" w:rsidR="00CC0214" w:rsidRPr="00A23FDA" w:rsidRDefault="00CC0214" w:rsidP="00F94464">
      <w:pPr>
        <w:jc w:val="center"/>
        <w:rPr>
          <w:rFonts w:ascii="Calibri" w:hAnsi="Calibri" w:cs="Calibri"/>
          <w:b/>
          <w:bCs/>
          <w:sz w:val="21"/>
          <w:szCs w:val="21"/>
        </w:rPr>
      </w:pPr>
      <w:r w:rsidRPr="00A23FDA">
        <w:rPr>
          <w:rFonts w:ascii="Calibri" w:hAnsi="Calibri" w:cs="Calibri"/>
          <w:b/>
          <w:bCs/>
          <w:sz w:val="21"/>
          <w:szCs w:val="21"/>
        </w:rPr>
        <w:t>TORNA VINITALY AND THE CITY DAL 10 AL 12 APRILE</w:t>
      </w:r>
      <w:r w:rsidR="007A0139" w:rsidRPr="00A23FDA">
        <w:rPr>
          <w:rFonts w:ascii="Calibri" w:hAnsi="Calibri" w:cs="Calibri"/>
          <w:b/>
          <w:bCs/>
          <w:sz w:val="21"/>
          <w:szCs w:val="21"/>
        </w:rPr>
        <w:t>.</w:t>
      </w:r>
      <w:r w:rsidRPr="00A23FDA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A0139" w:rsidRPr="00A23FDA">
        <w:rPr>
          <w:rFonts w:ascii="Calibri" w:hAnsi="Calibri" w:cs="Calibri"/>
          <w:b/>
          <w:bCs/>
          <w:sz w:val="21"/>
          <w:szCs w:val="21"/>
        </w:rPr>
        <w:t>TRE GIORNI TRA ARTE, MUSICA E GRANDI DEGUSTAZIONI NEL CUORE DI VERONA</w:t>
      </w:r>
    </w:p>
    <w:p w14:paraId="38759523" w14:textId="5F78A04D" w:rsidR="00C06BB8" w:rsidRPr="00A23FDA" w:rsidRDefault="007A0139" w:rsidP="00CC0214">
      <w:pPr>
        <w:jc w:val="center"/>
        <w:rPr>
          <w:rFonts w:ascii="Calibri" w:hAnsi="Calibri" w:cs="Calibri"/>
          <w:b/>
          <w:bCs/>
          <w:sz w:val="21"/>
          <w:szCs w:val="21"/>
        </w:rPr>
      </w:pPr>
      <w:r w:rsidRPr="00A23FDA">
        <w:rPr>
          <w:rFonts w:ascii="Calibri" w:hAnsi="Calibri" w:cs="Calibri"/>
          <w:b/>
          <w:bCs/>
          <w:sz w:val="21"/>
          <w:szCs w:val="21"/>
        </w:rPr>
        <w:t>PRESENTATO OGGI A VERONAFIERE IL FUORI SALONE DEDICATO AI WINE</w:t>
      </w:r>
      <w:r w:rsidR="00F81E95">
        <w:rPr>
          <w:rFonts w:ascii="Calibri" w:hAnsi="Calibri" w:cs="Calibri"/>
          <w:b/>
          <w:bCs/>
          <w:sz w:val="21"/>
          <w:szCs w:val="21"/>
        </w:rPr>
        <w:t>-</w:t>
      </w:r>
      <w:r w:rsidRPr="00A23FDA">
        <w:rPr>
          <w:rFonts w:ascii="Calibri" w:hAnsi="Calibri" w:cs="Calibri"/>
          <w:b/>
          <w:bCs/>
          <w:sz w:val="21"/>
          <w:szCs w:val="21"/>
        </w:rPr>
        <w:t>LOVER</w:t>
      </w:r>
    </w:p>
    <w:p w14:paraId="6C4D68A3" w14:textId="1A918C7A" w:rsidR="00C06BB8" w:rsidRPr="00A23FDA" w:rsidRDefault="00C06BB8" w:rsidP="00753C87">
      <w:pPr>
        <w:jc w:val="both"/>
        <w:rPr>
          <w:rFonts w:ascii="Calibri" w:hAnsi="Calibri" w:cs="Calibri"/>
          <w:sz w:val="21"/>
          <w:szCs w:val="21"/>
        </w:rPr>
      </w:pPr>
      <w:r w:rsidRPr="00A23FDA">
        <w:rPr>
          <w:rFonts w:ascii="Calibri" w:hAnsi="Calibri" w:cs="Calibri"/>
          <w:sz w:val="21"/>
          <w:szCs w:val="21"/>
        </w:rPr>
        <w:t xml:space="preserve">Verona, </w:t>
      </w:r>
      <w:r w:rsidR="00EC579A" w:rsidRPr="00A23FDA">
        <w:rPr>
          <w:rFonts w:ascii="Calibri" w:hAnsi="Calibri" w:cs="Calibri"/>
          <w:sz w:val="21"/>
          <w:szCs w:val="21"/>
        </w:rPr>
        <w:t>1° aprile</w:t>
      </w:r>
      <w:r w:rsidRPr="00A23FDA">
        <w:rPr>
          <w:rFonts w:ascii="Calibri" w:hAnsi="Calibri" w:cs="Calibri"/>
          <w:sz w:val="21"/>
          <w:szCs w:val="21"/>
        </w:rPr>
        <w:t xml:space="preserve"> 2026. </w:t>
      </w:r>
      <w:r w:rsidR="001F0459" w:rsidRPr="00A23FDA">
        <w:rPr>
          <w:rFonts w:ascii="Calibri" w:hAnsi="Calibri" w:cs="Calibri"/>
          <w:sz w:val="21"/>
          <w:szCs w:val="21"/>
        </w:rPr>
        <w:t xml:space="preserve">Settanta </w:t>
      </w:r>
      <w:r w:rsidR="00BB2FB5" w:rsidRPr="00A23FDA">
        <w:rPr>
          <w:rFonts w:ascii="Calibri" w:hAnsi="Calibri" w:cs="Calibri"/>
          <w:sz w:val="21"/>
          <w:szCs w:val="21"/>
        </w:rPr>
        <w:t xml:space="preserve">appuntamenti </w:t>
      </w:r>
      <w:r w:rsidR="0017354B" w:rsidRPr="00A23FDA">
        <w:rPr>
          <w:rFonts w:ascii="Calibri" w:hAnsi="Calibri" w:cs="Calibri"/>
          <w:sz w:val="21"/>
          <w:szCs w:val="21"/>
        </w:rPr>
        <w:t>per</w:t>
      </w:r>
      <w:r w:rsidR="00BB2FB5" w:rsidRPr="00A23FDA">
        <w:rPr>
          <w:rFonts w:ascii="Calibri" w:hAnsi="Calibri" w:cs="Calibri"/>
          <w:sz w:val="21"/>
          <w:szCs w:val="21"/>
        </w:rPr>
        <w:t xml:space="preserve"> </w:t>
      </w:r>
      <w:r w:rsidR="0017354B" w:rsidRPr="00A23FDA">
        <w:rPr>
          <w:rFonts w:ascii="Calibri" w:hAnsi="Calibri" w:cs="Calibri"/>
          <w:sz w:val="21"/>
          <w:szCs w:val="21"/>
        </w:rPr>
        <w:t xml:space="preserve">innumerevoli occasioni di scoprire </w:t>
      </w:r>
      <w:r w:rsidR="00231254" w:rsidRPr="00A23FDA">
        <w:rPr>
          <w:rFonts w:ascii="Calibri" w:hAnsi="Calibri" w:cs="Calibri"/>
          <w:sz w:val="21"/>
          <w:szCs w:val="21"/>
        </w:rPr>
        <w:t>l’Italia in bicchiere</w:t>
      </w:r>
      <w:r w:rsidR="001F0459" w:rsidRPr="00A23FDA">
        <w:rPr>
          <w:rFonts w:ascii="Calibri" w:hAnsi="Calibri" w:cs="Calibri"/>
          <w:sz w:val="21"/>
          <w:szCs w:val="21"/>
        </w:rPr>
        <w:t xml:space="preserve">, in un unico evento diffuso per il centro storico di Verona. È </w:t>
      </w:r>
      <w:r w:rsidR="001F0459" w:rsidRPr="00A23FDA">
        <w:rPr>
          <w:rFonts w:ascii="Calibri" w:hAnsi="Calibri" w:cs="Calibri"/>
          <w:b/>
          <w:bCs/>
          <w:sz w:val="21"/>
          <w:szCs w:val="21"/>
        </w:rPr>
        <w:t>Vinitaly and The City</w:t>
      </w:r>
      <w:r w:rsidR="001F0459" w:rsidRPr="00A23FDA">
        <w:rPr>
          <w:rFonts w:ascii="Calibri" w:hAnsi="Calibri" w:cs="Calibri"/>
          <w:sz w:val="21"/>
          <w:szCs w:val="21"/>
        </w:rPr>
        <w:t xml:space="preserve">, il fuori salone </w:t>
      </w:r>
      <w:r w:rsidR="000325FD" w:rsidRPr="00A23FDA">
        <w:rPr>
          <w:rFonts w:ascii="Calibri" w:hAnsi="Calibri" w:cs="Calibri"/>
          <w:sz w:val="21"/>
          <w:szCs w:val="21"/>
        </w:rPr>
        <w:t xml:space="preserve">di Veronafiere </w:t>
      </w:r>
      <w:r w:rsidR="001F0459" w:rsidRPr="00A23FDA">
        <w:rPr>
          <w:rFonts w:ascii="Calibri" w:hAnsi="Calibri" w:cs="Calibri"/>
          <w:sz w:val="21"/>
          <w:szCs w:val="21"/>
        </w:rPr>
        <w:t>dedicato ai wine</w:t>
      </w:r>
      <w:r w:rsidR="00752DA9">
        <w:rPr>
          <w:rFonts w:ascii="Calibri" w:hAnsi="Calibri" w:cs="Calibri"/>
          <w:sz w:val="21"/>
          <w:szCs w:val="21"/>
        </w:rPr>
        <w:t>-</w:t>
      </w:r>
      <w:r w:rsidR="001F0459" w:rsidRPr="00A23FDA">
        <w:rPr>
          <w:rFonts w:ascii="Calibri" w:hAnsi="Calibri" w:cs="Calibri"/>
          <w:sz w:val="21"/>
          <w:szCs w:val="21"/>
        </w:rPr>
        <w:t>lover che</w:t>
      </w:r>
      <w:r w:rsidR="000325FD" w:rsidRPr="00A23FDA">
        <w:rPr>
          <w:rFonts w:ascii="Calibri" w:hAnsi="Calibri" w:cs="Calibri"/>
          <w:sz w:val="21"/>
          <w:szCs w:val="21"/>
        </w:rPr>
        <w:t xml:space="preserve">, </w:t>
      </w:r>
      <w:r w:rsidR="000325FD" w:rsidRPr="00A23FDA">
        <w:rPr>
          <w:rFonts w:ascii="Calibri" w:hAnsi="Calibri" w:cs="Calibri"/>
          <w:b/>
          <w:bCs/>
          <w:sz w:val="21"/>
          <w:szCs w:val="21"/>
        </w:rPr>
        <w:t>dal 10 al 12 aprile</w:t>
      </w:r>
      <w:r w:rsidR="000325FD" w:rsidRPr="00A23FDA">
        <w:rPr>
          <w:rFonts w:ascii="Calibri" w:hAnsi="Calibri" w:cs="Calibri"/>
          <w:sz w:val="21"/>
          <w:szCs w:val="21"/>
        </w:rPr>
        <w:t xml:space="preserve">, </w:t>
      </w:r>
      <w:r w:rsidR="00346661" w:rsidRPr="00A23FDA">
        <w:rPr>
          <w:rFonts w:ascii="Calibri" w:hAnsi="Calibri" w:cs="Calibri"/>
          <w:sz w:val="21"/>
          <w:szCs w:val="21"/>
        </w:rPr>
        <w:t xml:space="preserve">animerà vicoli e piazze della città di Romeo e Giulietta </w:t>
      </w:r>
      <w:r w:rsidR="005A449E" w:rsidRPr="00A23FDA">
        <w:rPr>
          <w:rFonts w:ascii="Calibri" w:hAnsi="Calibri" w:cs="Calibri"/>
          <w:sz w:val="21"/>
          <w:szCs w:val="21"/>
        </w:rPr>
        <w:t xml:space="preserve">con un’altra </w:t>
      </w:r>
      <w:r w:rsidR="00231254" w:rsidRPr="00A23FDA">
        <w:rPr>
          <w:rFonts w:ascii="Calibri" w:hAnsi="Calibri" w:cs="Calibri"/>
          <w:sz w:val="21"/>
          <w:szCs w:val="21"/>
        </w:rPr>
        <w:t xml:space="preserve">intramontabile storia d’amore, quella degli italiani con il vino. </w:t>
      </w:r>
      <w:r w:rsidR="00711EA0" w:rsidRPr="00A23FDA">
        <w:rPr>
          <w:rFonts w:ascii="Calibri" w:hAnsi="Calibri" w:cs="Calibri"/>
          <w:sz w:val="21"/>
          <w:szCs w:val="21"/>
        </w:rPr>
        <w:t xml:space="preserve">E a raccontarla saranno non solo </w:t>
      </w:r>
      <w:r w:rsidR="00011126" w:rsidRPr="00A23FDA">
        <w:rPr>
          <w:rFonts w:ascii="Calibri" w:hAnsi="Calibri" w:cs="Calibri"/>
          <w:sz w:val="21"/>
          <w:szCs w:val="21"/>
        </w:rPr>
        <w:t xml:space="preserve">tasting, masterclass e degustazioni, ma un ricco programma </w:t>
      </w:r>
      <w:r w:rsidR="00092B0F">
        <w:rPr>
          <w:rFonts w:ascii="Calibri" w:hAnsi="Calibri" w:cs="Calibri"/>
          <w:sz w:val="21"/>
          <w:szCs w:val="21"/>
        </w:rPr>
        <w:t>–</w:t>
      </w:r>
      <w:r w:rsidR="00727D9A" w:rsidRPr="00A23FDA">
        <w:rPr>
          <w:rFonts w:ascii="Calibri" w:hAnsi="Calibri" w:cs="Calibri"/>
          <w:sz w:val="21"/>
          <w:szCs w:val="21"/>
        </w:rPr>
        <w:t xml:space="preserve"> illustrato oggi a Veronafiere nel corso nella conferenza stampa di presentazione della tre-giorni </w:t>
      </w:r>
      <w:r w:rsidR="00092B0F">
        <w:rPr>
          <w:rFonts w:ascii="Calibri" w:hAnsi="Calibri" w:cs="Calibri"/>
          <w:sz w:val="21"/>
          <w:szCs w:val="21"/>
        </w:rPr>
        <w:t>–</w:t>
      </w:r>
      <w:r w:rsidR="00727D9A" w:rsidRPr="00A23FDA">
        <w:rPr>
          <w:rFonts w:ascii="Calibri" w:hAnsi="Calibri" w:cs="Calibri"/>
          <w:sz w:val="21"/>
          <w:szCs w:val="21"/>
        </w:rPr>
        <w:t xml:space="preserve"> </w:t>
      </w:r>
      <w:r w:rsidR="00011126" w:rsidRPr="00A23FDA">
        <w:rPr>
          <w:rFonts w:ascii="Calibri" w:hAnsi="Calibri" w:cs="Calibri"/>
          <w:sz w:val="21"/>
          <w:szCs w:val="21"/>
        </w:rPr>
        <w:t>di visite guidate</w:t>
      </w:r>
      <w:r w:rsidR="00727D9A" w:rsidRPr="00A23FDA">
        <w:rPr>
          <w:rFonts w:ascii="Calibri" w:hAnsi="Calibri" w:cs="Calibri"/>
          <w:sz w:val="21"/>
          <w:szCs w:val="21"/>
        </w:rPr>
        <w:t xml:space="preserve">, </w:t>
      </w:r>
      <w:r w:rsidR="00011126" w:rsidRPr="00A23FDA">
        <w:rPr>
          <w:rFonts w:ascii="Calibri" w:hAnsi="Calibri" w:cs="Calibri"/>
          <w:sz w:val="21"/>
          <w:szCs w:val="21"/>
        </w:rPr>
        <w:t>appuntamenti letterari</w:t>
      </w:r>
      <w:r w:rsidR="008C28DC" w:rsidRPr="00A23FDA">
        <w:rPr>
          <w:rFonts w:ascii="Calibri" w:hAnsi="Calibri" w:cs="Calibri"/>
          <w:sz w:val="21"/>
          <w:szCs w:val="21"/>
        </w:rPr>
        <w:t xml:space="preserve">, e non solo. </w:t>
      </w:r>
      <w:r w:rsidR="00A651AD" w:rsidRPr="00A23FDA">
        <w:rPr>
          <w:rFonts w:ascii="Calibri" w:hAnsi="Calibri" w:cs="Calibri"/>
          <w:sz w:val="21"/>
          <w:szCs w:val="21"/>
        </w:rPr>
        <w:t>D</w:t>
      </w:r>
      <w:r w:rsidR="000E59C3" w:rsidRPr="00A23FDA">
        <w:rPr>
          <w:rFonts w:ascii="Calibri" w:hAnsi="Calibri" w:cs="Calibri"/>
          <w:sz w:val="21"/>
          <w:szCs w:val="21"/>
        </w:rPr>
        <w:t>e</w:t>
      </w:r>
      <w:r w:rsidR="00A651AD" w:rsidRPr="00A23FDA">
        <w:rPr>
          <w:rFonts w:ascii="Calibri" w:hAnsi="Calibri" w:cs="Calibri"/>
          <w:sz w:val="21"/>
          <w:szCs w:val="21"/>
        </w:rPr>
        <w:t xml:space="preserve">butta infatti nella serata di </w:t>
      </w:r>
      <w:r w:rsidR="0073446F" w:rsidRPr="00A23FDA">
        <w:rPr>
          <w:rFonts w:ascii="Calibri" w:hAnsi="Calibri" w:cs="Calibri"/>
          <w:sz w:val="21"/>
          <w:szCs w:val="21"/>
        </w:rPr>
        <w:t>sabato (ore 20</w:t>
      </w:r>
      <w:r w:rsidR="00840F3F" w:rsidRPr="00A23FDA">
        <w:rPr>
          <w:rFonts w:ascii="Calibri" w:hAnsi="Calibri" w:cs="Calibri"/>
          <w:sz w:val="21"/>
          <w:szCs w:val="21"/>
        </w:rPr>
        <w:t>, Piazza Bra</w:t>
      </w:r>
      <w:r w:rsidR="0073446F" w:rsidRPr="00A23FDA">
        <w:rPr>
          <w:rFonts w:ascii="Calibri" w:hAnsi="Calibri" w:cs="Calibri"/>
          <w:sz w:val="21"/>
          <w:szCs w:val="21"/>
        </w:rPr>
        <w:t xml:space="preserve">) lo spettacolo immersivo </w:t>
      </w:r>
      <w:r w:rsidR="00D82901" w:rsidRPr="00A23FDA">
        <w:rPr>
          <w:rFonts w:ascii="Calibri" w:hAnsi="Calibri" w:cs="Calibri"/>
          <w:sz w:val="21"/>
          <w:szCs w:val="21"/>
        </w:rPr>
        <w:t>“</w:t>
      </w:r>
      <w:r w:rsidR="00840F3F" w:rsidRPr="00092B0F">
        <w:rPr>
          <w:rFonts w:ascii="Calibri" w:hAnsi="Calibri" w:cs="Calibri"/>
          <w:i/>
          <w:iCs/>
          <w:sz w:val="21"/>
          <w:szCs w:val="21"/>
        </w:rPr>
        <w:t>Dentro c’è l’Italia</w:t>
      </w:r>
      <w:r w:rsidR="00D82901" w:rsidRPr="00A23FDA">
        <w:rPr>
          <w:rFonts w:ascii="Calibri" w:hAnsi="Calibri" w:cs="Calibri"/>
          <w:sz w:val="21"/>
          <w:szCs w:val="21"/>
        </w:rPr>
        <w:t>”</w:t>
      </w:r>
      <w:r w:rsidR="00655EC2" w:rsidRPr="00A23FDA">
        <w:rPr>
          <w:rFonts w:ascii="Calibri" w:hAnsi="Calibri" w:cs="Calibri"/>
          <w:sz w:val="21"/>
          <w:szCs w:val="21"/>
        </w:rPr>
        <w:t xml:space="preserve">, un intreccio tra </w:t>
      </w:r>
      <w:r w:rsidR="00A326BA" w:rsidRPr="00A23FDA">
        <w:rPr>
          <w:rFonts w:ascii="Calibri" w:hAnsi="Calibri" w:cs="Calibri"/>
          <w:sz w:val="21"/>
          <w:szCs w:val="21"/>
        </w:rPr>
        <w:t xml:space="preserve">danza, teatro e canto </w:t>
      </w:r>
      <w:r w:rsidR="00D82901" w:rsidRPr="00A23FDA">
        <w:rPr>
          <w:rFonts w:ascii="Calibri" w:hAnsi="Calibri" w:cs="Calibri"/>
          <w:sz w:val="21"/>
          <w:szCs w:val="21"/>
        </w:rPr>
        <w:t>organizzato da Veronafiere e Masaf in collaborazione con ICE Agenzia</w:t>
      </w:r>
      <w:r w:rsidR="00AB16CC" w:rsidRPr="00A23FDA">
        <w:rPr>
          <w:rFonts w:ascii="Calibri" w:hAnsi="Calibri" w:cs="Calibri"/>
          <w:sz w:val="21"/>
          <w:szCs w:val="21"/>
        </w:rPr>
        <w:t xml:space="preserve"> con </w:t>
      </w:r>
      <w:r w:rsidR="00923469" w:rsidRPr="00A23FDA">
        <w:rPr>
          <w:rFonts w:ascii="Calibri" w:hAnsi="Calibri" w:cs="Calibri"/>
          <w:sz w:val="21"/>
          <w:szCs w:val="21"/>
        </w:rPr>
        <w:t>la firma</w:t>
      </w:r>
      <w:r w:rsidR="00AB16CC" w:rsidRPr="00A23FDA">
        <w:rPr>
          <w:rFonts w:ascii="Calibri" w:hAnsi="Calibri" w:cs="Calibri"/>
          <w:sz w:val="21"/>
          <w:szCs w:val="21"/>
        </w:rPr>
        <w:t xml:space="preserve"> artistica e </w:t>
      </w:r>
      <w:r w:rsidR="00923469" w:rsidRPr="00A23FDA">
        <w:rPr>
          <w:rFonts w:ascii="Calibri" w:hAnsi="Calibri" w:cs="Calibri"/>
          <w:sz w:val="21"/>
          <w:szCs w:val="21"/>
        </w:rPr>
        <w:t xml:space="preserve">la </w:t>
      </w:r>
      <w:r w:rsidR="00AB16CC" w:rsidRPr="00A23FDA">
        <w:rPr>
          <w:rFonts w:ascii="Calibri" w:hAnsi="Calibri" w:cs="Calibri"/>
          <w:sz w:val="21"/>
          <w:szCs w:val="21"/>
        </w:rPr>
        <w:t>regia di Giuliano Peparini</w:t>
      </w:r>
      <w:r w:rsidR="00655EC2" w:rsidRPr="00A23FDA">
        <w:rPr>
          <w:rFonts w:ascii="Calibri" w:hAnsi="Calibri" w:cs="Calibri"/>
          <w:sz w:val="21"/>
          <w:szCs w:val="21"/>
        </w:rPr>
        <w:t xml:space="preserve">. Centocinquanta </w:t>
      </w:r>
      <w:r w:rsidR="008F30AF" w:rsidRPr="00A23FDA">
        <w:rPr>
          <w:rFonts w:ascii="Calibri" w:hAnsi="Calibri" w:cs="Calibri"/>
          <w:sz w:val="21"/>
          <w:szCs w:val="21"/>
        </w:rPr>
        <w:t>artisti</w:t>
      </w:r>
      <w:r w:rsidR="00CF7738" w:rsidRPr="00A23FDA">
        <w:rPr>
          <w:rFonts w:ascii="Calibri" w:hAnsi="Calibri" w:cs="Calibri"/>
          <w:sz w:val="21"/>
          <w:szCs w:val="21"/>
        </w:rPr>
        <w:t xml:space="preserve"> si esibiranno sulla scalinata </w:t>
      </w:r>
      <w:r w:rsidR="00E12C99" w:rsidRPr="00A23FDA">
        <w:rPr>
          <w:rFonts w:ascii="Calibri" w:hAnsi="Calibri" w:cs="Calibri"/>
          <w:sz w:val="21"/>
          <w:szCs w:val="21"/>
        </w:rPr>
        <w:t>di Palazzo Barbieri</w:t>
      </w:r>
      <w:r w:rsidR="00E12C99" w:rsidRPr="00A23FDA">
        <w:rPr>
          <w:sz w:val="21"/>
          <w:szCs w:val="21"/>
        </w:rPr>
        <w:t xml:space="preserve"> </w:t>
      </w:r>
      <w:r w:rsidR="00E12C99" w:rsidRPr="00A23FDA">
        <w:rPr>
          <w:rFonts w:ascii="Calibri" w:hAnsi="Calibri" w:cs="Calibri"/>
          <w:sz w:val="21"/>
          <w:szCs w:val="21"/>
        </w:rPr>
        <w:t>per raccontare la terra, il tempo, la trasmissione dei saperi e la passione che caratterizzano da sempre la cultura del vino</w:t>
      </w:r>
      <w:r w:rsidR="00A2123F" w:rsidRPr="00A23FDA">
        <w:rPr>
          <w:rFonts w:ascii="Calibri" w:hAnsi="Calibri" w:cs="Calibri"/>
          <w:sz w:val="21"/>
          <w:szCs w:val="21"/>
        </w:rPr>
        <w:t xml:space="preserve">. </w:t>
      </w:r>
      <w:r w:rsidR="00387A84">
        <w:rPr>
          <w:rFonts w:ascii="Calibri" w:hAnsi="Calibri" w:cs="Calibri"/>
          <w:sz w:val="21"/>
          <w:szCs w:val="21"/>
        </w:rPr>
        <w:t xml:space="preserve">La </w:t>
      </w:r>
      <w:r w:rsidR="00C74BA9">
        <w:rPr>
          <w:rFonts w:ascii="Calibri" w:hAnsi="Calibri" w:cs="Calibri"/>
          <w:sz w:val="21"/>
          <w:szCs w:val="21"/>
        </w:rPr>
        <w:t>nuova edizione del fuorisalone è stata presentat</w:t>
      </w:r>
      <w:r w:rsidR="005D14D0">
        <w:rPr>
          <w:rFonts w:ascii="Calibri" w:hAnsi="Calibri" w:cs="Calibri"/>
          <w:sz w:val="21"/>
          <w:szCs w:val="21"/>
        </w:rPr>
        <w:t>a</w:t>
      </w:r>
      <w:r w:rsidR="00C74BA9">
        <w:rPr>
          <w:rFonts w:ascii="Calibri" w:hAnsi="Calibri" w:cs="Calibri"/>
          <w:sz w:val="21"/>
          <w:szCs w:val="21"/>
        </w:rPr>
        <w:t xml:space="preserve"> oggi a Veronafiere. </w:t>
      </w:r>
    </w:p>
    <w:p w14:paraId="244CD3EB" w14:textId="4679DD4B" w:rsidR="002A55A9" w:rsidRPr="00A23FDA" w:rsidRDefault="00A81FB9" w:rsidP="00753C87">
      <w:pPr>
        <w:jc w:val="both"/>
        <w:rPr>
          <w:rFonts w:ascii="Calibri" w:hAnsi="Calibri" w:cs="Calibri"/>
          <w:sz w:val="21"/>
          <w:szCs w:val="21"/>
        </w:rPr>
      </w:pPr>
      <w:r w:rsidRPr="00A23FDA">
        <w:rPr>
          <w:rFonts w:ascii="Calibri" w:hAnsi="Calibri" w:cs="Calibri"/>
          <w:sz w:val="21"/>
          <w:szCs w:val="21"/>
        </w:rPr>
        <w:t xml:space="preserve">Per </w:t>
      </w:r>
      <w:r w:rsidR="0028569F" w:rsidRPr="00A23FDA">
        <w:rPr>
          <w:rFonts w:ascii="Calibri" w:hAnsi="Calibri" w:cs="Calibri"/>
          <w:sz w:val="21"/>
          <w:szCs w:val="21"/>
        </w:rPr>
        <w:t xml:space="preserve">il Presidente di Veronafiere, </w:t>
      </w:r>
      <w:r w:rsidR="0028569F" w:rsidRPr="00A23FDA">
        <w:rPr>
          <w:rFonts w:ascii="Calibri" w:hAnsi="Calibri" w:cs="Calibri"/>
          <w:b/>
          <w:bCs/>
          <w:sz w:val="21"/>
          <w:szCs w:val="21"/>
        </w:rPr>
        <w:t>Federico Bricolo</w:t>
      </w:r>
      <w:r w:rsidRPr="00A23FDA">
        <w:rPr>
          <w:rFonts w:ascii="Calibri" w:hAnsi="Calibri" w:cs="Calibri"/>
          <w:sz w:val="21"/>
          <w:szCs w:val="21"/>
        </w:rPr>
        <w:t xml:space="preserve">: </w:t>
      </w:r>
      <w:r w:rsidR="00752DA9">
        <w:rPr>
          <w:rFonts w:ascii="Calibri" w:hAnsi="Calibri" w:cs="Calibri"/>
          <w:sz w:val="21"/>
          <w:szCs w:val="21"/>
        </w:rPr>
        <w:t>«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>Vinitaly and the City è il frutto di una sinergia vincente con le istituzioni</w:t>
      </w:r>
      <w:r w:rsidR="00884ADA" w:rsidRPr="00A23FDA">
        <w:rPr>
          <w:rFonts w:ascii="Calibri" w:hAnsi="Calibri" w:cs="Calibri"/>
          <w:i/>
          <w:iCs/>
          <w:sz w:val="21"/>
          <w:szCs w:val="21"/>
        </w:rPr>
        <w:t>,</w:t>
      </w:r>
      <w:r w:rsidR="00827C19" w:rsidRPr="00A23FDA">
        <w:rPr>
          <w:i/>
          <w:iCs/>
          <w:sz w:val="21"/>
          <w:szCs w:val="21"/>
        </w:rPr>
        <w:t xml:space="preserve"> dal </w:t>
      </w:r>
      <w:r w:rsidR="00827C19" w:rsidRPr="00A23FDA">
        <w:rPr>
          <w:rFonts w:ascii="Calibri" w:hAnsi="Calibri" w:cs="Calibri"/>
          <w:i/>
          <w:iCs/>
          <w:sz w:val="21"/>
          <w:szCs w:val="21"/>
        </w:rPr>
        <w:t xml:space="preserve">Comune di Verona alla Provincia di Verona, fino alla Fondazione Cariverona, con il coinvolgimento delle </w:t>
      </w:r>
      <w:r w:rsidR="00884ADA" w:rsidRPr="00A23FDA">
        <w:rPr>
          <w:rFonts w:ascii="Calibri" w:hAnsi="Calibri" w:cs="Calibri"/>
          <w:i/>
          <w:iCs/>
          <w:sz w:val="21"/>
          <w:szCs w:val="21"/>
        </w:rPr>
        <w:t xml:space="preserve">realtà culturali e </w:t>
      </w:r>
      <w:r w:rsidR="00827C19" w:rsidRPr="00A23FDA">
        <w:rPr>
          <w:rFonts w:ascii="Calibri" w:hAnsi="Calibri" w:cs="Calibri"/>
          <w:i/>
          <w:iCs/>
          <w:sz w:val="21"/>
          <w:szCs w:val="21"/>
        </w:rPr>
        <w:t>di</w:t>
      </w:r>
      <w:r w:rsidR="00884ADA" w:rsidRPr="00A23FDA">
        <w:rPr>
          <w:rFonts w:ascii="Calibri" w:hAnsi="Calibri" w:cs="Calibri"/>
          <w:i/>
          <w:iCs/>
          <w:sz w:val="21"/>
          <w:szCs w:val="21"/>
        </w:rPr>
        <w:t xml:space="preserve"> business </w:t>
      </w:r>
      <w:r w:rsidR="00373BCE" w:rsidRPr="00A23FDA">
        <w:rPr>
          <w:rFonts w:ascii="Calibri" w:hAnsi="Calibri" w:cs="Calibri"/>
          <w:i/>
          <w:iCs/>
          <w:sz w:val="21"/>
          <w:szCs w:val="21"/>
        </w:rPr>
        <w:t>cittadin</w:t>
      </w:r>
      <w:r w:rsidR="00827C19" w:rsidRPr="00A23FDA">
        <w:rPr>
          <w:rFonts w:ascii="Calibri" w:hAnsi="Calibri" w:cs="Calibri"/>
          <w:i/>
          <w:iCs/>
          <w:sz w:val="21"/>
          <w:szCs w:val="21"/>
        </w:rPr>
        <w:t>e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 xml:space="preserve">. Abbiamo creato un’esperienza immersiva </w:t>
      </w:r>
      <w:r w:rsidR="00373BCE" w:rsidRPr="00A23FDA">
        <w:rPr>
          <w:rFonts w:ascii="Calibri" w:hAnsi="Calibri" w:cs="Calibri"/>
          <w:i/>
          <w:iCs/>
          <w:sz w:val="21"/>
          <w:szCs w:val="21"/>
        </w:rPr>
        <w:t>capace di raccontare il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 xml:space="preserve"> mondo del vino tra le bellezze monumentali della </w:t>
      </w:r>
      <w:r w:rsidR="00AA28DE" w:rsidRPr="00A23FDA">
        <w:rPr>
          <w:rFonts w:ascii="Calibri" w:hAnsi="Calibri" w:cs="Calibri"/>
          <w:i/>
          <w:iCs/>
          <w:sz w:val="21"/>
          <w:szCs w:val="21"/>
        </w:rPr>
        <w:t xml:space="preserve">nostra 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>città</w:t>
      </w:r>
      <w:r w:rsidR="00AA28DE" w:rsidRPr="00A23FDA">
        <w:rPr>
          <w:rFonts w:ascii="Calibri" w:hAnsi="Calibri" w:cs="Calibri"/>
          <w:i/>
          <w:iCs/>
          <w:sz w:val="21"/>
          <w:szCs w:val="21"/>
        </w:rPr>
        <w:t xml:space="preserve"> con un 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>format</w:t>
      </w:r>
      <w:r w:rsidR="00AA28DE" w:rsidRPr="00A23FDA">
        <w:rPr>
          <w:rFonts w:ascii="Calibri" w:hAnsi="Calibri" w:cs="Calibri"/>
          <w:i/>
          <w:iCs/>
          <w:sz w:val="21"/>
          <w:szCs w:val="21"/>
        </w:rPr>
        <w:t xml:space="preserve"> che, oltre a</w:t>
      </w:r>
      <w:r w:rsidR="00D07C9C" w:rsidRPr="00A23FDA">
        <w:rPr>
          <w:rFonts w:ascii="Calibri" w:hAnsi="Calibri" w:cs="Calibri"/>
          <w:i/>
          <w:iCs/>
          <w:sz w:val="21"/>
          <w:szCs w:val="21"/>
        </w:rPr>
        <w:t xml:space="preserve"> valorizzare la nostra città,</w:t>
      </w:r>
      <w:r w:rsidR="00B01658" w:rsidRPr="00A23FDA">
        <w:rPr>
          <w:rFonts w:ascii="Calibri" w:hAnsi="Calibri" w:cs="Calibri"/>
          <w:i/>
          <w:iCs/>
          <w:sz w:val="21"/>
          <w:szCs w:val="21"/>
        </w:rPr>
        <w:t xml:space="preserve"> sta crescendo su scala 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>nazionale</w:t>
      </w:r>
      <w:r w:rsidR="00B01658" w:rsidRPr="00A23FDA">
        <w:rPr>
          <w:rFonts w:ascii="Calibri" w:hAnsi="Calibri" w:cs="Calibri"/>
          <w:i/>
          <w:iCs/>
          <w:sz w:val="21"/>
          <w:szCs w:val="21"/>
        </w:rPr>
        <w:t>.</w:t>
      </w:r>
      <w:r w:rsidR="00CD0FC9" w:rsidRPr="00A23FDA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B01658" w:rsidRPr="00A23FDA">
        <w:rPr>
          <w:rFonts w:ascii="Calibri" w:hAnsi="Calibri" w:cs="Calibri"/>
          <w:i/>
          <w:iCs/>
          <w:sz w:val="21"/>
          <w:szCs w:val="21"/>
        </w:rPr>
        <w:t>D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>opo i</w:t>
      </w:r>
      <w:r w:rsidR="007015DA" w:rsidRPr="00A23FDA">
        <w:rPr>
          <w:rFonts w:ascii="Calibri" w:hAnsi="Calibri" w:cs="Calibri"/>
          <w:i/>
          <w:iCs/>
          <w:sz w:val="21"/>
          <w:szCs w:val="21"/>
        </w:rPr>
        <w:t>l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 xml:space="preserve"> success</w:t>
      </w:r>
      <w:r w:rsidR="007015DA" w:rsidRPr="00A23FDA">
        <w:rPr>
          <w:rFonts w:ascii="Calibri" w:hAnsi="Calibri" w:cs="Calibri"/>
          <w:i/>
          <w:iCs/>
          <w:sz w:val="21"/>
          <w:szCs w:val="21"/>
        </w:rPr>
        <w:t xml:space="preserve">o 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>calabres</w:t>
      </w:r>
      <w:r w:rsidR="007015DA" w:rsidRPr="00A23FDA">
        <w:rPr>
          <w:rFonts w:ascii="Calibri" w:hAnsi="Calibri" w:cs="Calibri"/>
          <w:i/>
          <w:iCs/>
          <w:sz w:val="21"/>
          <w:szCs w:val="21"/>
        </w:rPr>
        <w:t xml:space="preserve">e, che quest’anno raddoppia le tappe con Sibari </w:t>
      </w:r>
      <w:r w:rsidR="004F6B08" w:rsidRPr="00A23FDA">
        <w:rPr>
          <w:rFonts w:ascii="Calibri" w:hAnsi="Calibri" w:cs="Calibri"/>
          <w:i/>
          <w:iCs/>
          <w:sz w:val="21"/>
          <w:szCs w:val="21"/>
        </w:rPr>
        <w:t>a luglio e Reggio Calabria ad agosto</w:t>
      </w:r>
      <w:r w:rsidR="00527460" w:rsidRPr="00A23FDA">
        <w:rPr>
          <w:rFonts w:ascii="Calibri" w:hAnsi="Calibri" w:cs="Calibri"/>
          <w:i/>
          <w:iCs/>
          <w:sz w:val="21"/>
          <w:szCs w:val="21"/>
        </w:rPr>
        <w:t xml:space="preserve">, </w:t>
      </w:r>
      <w:r w:rsidR="00696F44" w:rsidRPr="00A23FDA">
        <w:rPr>
          <w:rFonts w:ascii="Calibri" w:hAnsi="Calibri" w:cs="Calibri"/>
          <w:i/>
          <w:iCs/>
          <w:sz w:val="21"/>
          <w:szCs w:val="21"/>
        </w:rPr>
        <w:t>si conferma uno strumento di promozione unico</w:t>
      </w:r>
      <w:r w:rsidR="0000727C" w:rsidRPr="00A23FDA">
        <w:rPr>
          <w:rFonts w:ascii="Calibri" w:hAnsi="Calibri" w:cs="Calibri"/>
          <w:i/>
          <w:iCs/>
          <w:sz w:val="21"/>
          <w:szCs w:val="21"/>
        </w:rPr>
        <w:t xml:space="preserve">, </w:t>
      </w:r>
      <w:r w:rsidR="00696F44" w:rsidRPr="00A23FDA">
        <w:rPr>
          <w:rFonts w:ascii="Calibri" w:hAnsi="Calibri" w:cs="Calibri"/>
          <w:i/>
          <w:iCs/>
          <w:sz w:val="21"/>
          <w:szCs w:val="21"/>
        </w:rPr>
        <w:t xml:space="preserve">in fase di studio </w:t>
      </w:r>
      <w:r w:rsidR="0000727C" w:rsidRPr="00A23FDA">
        <w:rPr>
          <w:rFonts w:ascii="Calibri" w:hAnsi="Calibri" w:cs="Calibri"/>
          <w:i/>
          <w:iCs/>
          <w:sz w:val="21"/>
          <w:szCs w:val="21"/>
        </w:rPr>
        <w:t xml:space="preserve">anche </w:t>
      </w:r>
      <w:r w:rsidR="00696F44" w:rsidRPr="00A23FDA">
        <w:rPr>
          <w:rFonts w:ascii="Calibri" w:hAnsi="Calibri" w:cs="Calibri"/>
          <w:i/>
          <w:iCs/>
          <w:sz w:val="21"/>
          <w:szCs w:val="21"/>
        </w:rPr>
        <w:t>in altre Regioni</w:t>
      </w:r>
      <w:r w:rsidR="0028569F" w:rsidRPr="00A23FDA">
        <w:rPr>
          <w:rFonts w:ascii="Calibri" w:hAnsi="Calibri" w:cs="Calibri"/>
          <w:i/>
          <w:iCs/>
          <w:sz w:val="21"/>
          <w:szCs w:val="21"/>
        </w:rPr>
        <w:t>. Il grande seguito digitale e la partecipazione attiva dei consumatori dimostrano come il vino possa diventare il cuore di un racconto culturale capace di unire l'Italia intera</w:t>
      </w:r>
      <w:r w:rsidR="00752DA9">
        <w:rPr>
          <w:rFonts w:ascii="Calibri" w:hAnsi="Calibri" w:cs="Calibri"/>
          <w:sz w:val="21"/>
          <w:szCs w:val="21"/>
        </w:rPr>
        <w:t>»</w:t>
      </w:r>
      <w:r w:rsidR="00104511" w:rsidRPr="00A23FDA">
        <w:rPr>
          <w:rFonts w:ascii="Calibri" w:hAnsi="Calibri" w:cs="Calibri"/>
          <w:sz w:val="21"/>
          <w:szCs w:val="21"/>
        </w:rPr>
        <w:t xml:space="preserve">. </w:t>
      </w:r>
    </w:p>
    <w:p w14:paraId="391990AA" w14:textId="2DCC8780" w:rsidR="00752DA9" w:rsidRDefault="00B6569F" w:rsidP="00737902">
      <w:pPr>
        <w:jc w:val="both"/>
        <w:rPr>
          <w:rFonts w:ascii="Calibri" w:hAnsi="Calibri" w:cs="Calibri"/>
          <w:sz w:val="21"/>
          <w:szCs w:val="21"/>
        </w:rPr>
      </w:pPr>
      <w:r w:rsidRPr="00A23FDA">
        <w:rPr>
          <w:rFonts w:ascii="Calibri" w:hAnsi="Calibri" w:cs="Calibri"/>
          <w:sz w:val="21"/>
          <w:szCs w:val="21"/>
        </w:rPr>
        <w:t xml:space="preserve">Per </w:t>
      </w:r>
      <w:r w:rsidR="009230D0" w:rsidRPr="00A23FDA">
        <w:rPr>
          <w:rFonts w:ascii="Calibri" w:hAnsi="Calibri" w:cs="Calibri"/>
          <w:b/>
          <w:bCs/>
          <w:sz w:val="21"/>
          <w:szCs w:val="21"/>
        </w:rPr>
        <w:t>Alessia Rotta</w:t>
      </w:r>
      <w:r w:rsidR="009230D0" w:rsidRPr="00A23FDA">
        <w:rPr>
          <w:rFonts w:ascii="Calibri" w:hAnsi="Calibri" w:cs="Calibri"/>
          <w:sz w:val="21"/>
          <w:szCs w:val="21"/>
        </w:rPr>
        <w:t xml:space="preserve">, assessora </w:t>
      </w:r>
      <w:r w:rsidR="009E3488" w:rsidRPr="00A23FDA">
        <w:rPr>
          <w:rFonts w:ascii="Calibri" w:hAnsi="Calibri" w:cs="Calibri"/>
          <w:sz w:val="21"/>
          <w:szCs w:val="21"/>
        </w:rPr>
        <w:t xml:space="preserve">al Commercio e alle Manifestazioni </w:t>
      </w:r>
      <w:r w:rsidRPr="00A23FDA">
        <w:rPr>
          <w:rFonts w:ascii="Calibri" w:hAnsi="Calibri" w:cs="Calibri"/>
          <w:sz w:val="21"/>
          <w:szCs w:val="21"/>
        </w:rPr>
        <w:t xml:space="preserve">del </w:t>
      </w:r>
      <w:r w:rsidR="009230D0" w:rsidRPr="00A23FDA">
        <w:rPr>
          <w:rFonts w:ascii="Calibri" w:hAnsi="Calibri" w:cs="Calibri"/>
          <w:sz w:val="21"/>
          <w:szCs w:val="21"/>
        </w:rPr>
        <w:t xml:space="preserve">Comune Verona: </w:t>
      </w:r>
      <w:r w:rsidR="00752DA9">
        <w:rPr>
          <w:rFonts w:ascii="Calibri" w:hAnsi="Calibri" w:cs="Calibri"/>
          <w:sz w:val="21"/>
          <w:szCs w:val="21"/>
        </w:rPr>
        <w:t>«</w:t>
      </w:r>
      <w:r w:rsidRPr="00A23FDA">
        <w:rPr>
          <w:rFonts w:ascii="Calibri" w:hAnsi="Calibri" w:cs="Calibri"/>
          <w:i/>
          <w:iCs/>
          <w:sz w:val="21"/>
          <w:szCs w:val="21"/>
        </w:rPr>
        <w:t xml:space="preserve">Dopo la bella esperienza olimpica e paralimpica Vinitaly riporta la città di Verona </w:t>
      </w:r>
      <w:r w:rsidR="005C749A" w:rsidRPr="00A23FDA">
        <w:rPr>
          <w:rFonts w:ascii="Calibri" w:hAnsi="Calibri" w:cs="Calibri"/>
          <w:i/>
          <w:iCs/>
          <w:sz w:val="21"/>
          <w:szCs w:val="21"/>
        </w:rPr>
        <w:t xml:space="preserve">al centro della scena italiana e internazionale. </w:t>
      </w:r>
      <w:r w:rsidR="007C114D" w:rsidRPr="00A23FDA">
        <w:rPr>
          <w:rFonts w:ascii="Calibri" w:hAnsi="Calibri" w:cs="Calibri"/>
          <w:i/>
          <w:iCs/>
          <w:sz w:val="21"/>
          <w:szCs w:val="21"/>
        </w:rPr>
        <w:t>La sinergia tra c</w:t>
      </w:r>
      <w:r w:rsidR="005C749A" w:rsidRPr="00A23FDA">
        <w:rPr>
          <w:rFonts w:ascii="Calibri" w:hAnsi="Calibri" w:cs="Calibri"/>
          <w:i/>
          <w:iCs/>
          <w:sz w:val="21"/>
          <w:szCs w:val="21"/>
        </w:rPr>
        <w:t xml:space="preserve">ittà e fiera </w:t>
      </w:r>
      <w:r w:rsidR="007C114D" w:rsidRPr="00A23FDA">
        <w:rPr>
          <w:rFonts w:ascii="Calibri" w:hAnsi="Calibri" w:cs="Calibri"/>
          <w:i/>
          <w:iCs/>
          <w:sz w:val="21"/>
          <w:szCs w:val="21"/>
        </w:rPr>
        <w:t xml:space="preserve">consente </w:t>
      </w:r>
      <w:r w:rsidR="005C749A" w:rsidRPr="00A23FDA">
        <w:rPr>
          <w:rFonts w:ascii="Calibri" w:hAnsi="Calibri" w:cs="Calibri"/>
          <w:i/>
          <w:iCs/>
          <w:sz w:val="21"/>
          <w:szCs w:val="21"/>
        </w:rPr>
        <w:t xml:space="preserve">di </w:t>
      </w:r>
      <w:r w:rsidR="007C114D" w:rsidRPr="00A23FDA">
        <w:rPr>
          <w:rFonts w:ascii="Calibri" w:hAnsi="Calibri" w:cs="Calibri"/>
          <w:i/>
          <w:iCs/>
          <w:sz w:val="21"/>
          <w:szCs w:val="21"/>
        </w:rPr>
        <w:t>realizzare al meglio</w:t>
      </w:r>
      <w:r w:rsidR="005C749A" w:rsidRPr="00A23FDA">
        <w:rPr>
          <w:rFonts w:ascii="Calibri" w:hAnsi="Calibri" w:cs="Calibri"/>
          <w:i/>
          <w:iCs/>
          <w:sz w:val="21"/>
          <w:szCs w:val="21"/>
        </w:rPr>
        <w:t xml:space="preserve"> la </w:t>
      </w:r>
      <w:r w:rsidR="007C114D" w:rsidRPr="00A23FDA">
        <w:rPr>
          <w:rFonts w:ascii="Calibri" w:hAnsi="Calibri" w:cs="Calibri"/>
          <w:i/>
          <w:iCs/>
          <w:sz w:val="21"/>
          <w:szCs w:val="21"/>
        </w:rPr>
        <w:t xml:space="preserve">nostra </w:t>
      </w:r>
      <w:r w:rsidR="005C749A" w:rsidRPr="00A23FDA">
        <w:rPr>
          <w:rFonts w:ascii="Calibri" w:hAnsi="Calibri" w:cs="Calibri"/>
          <w:i/>
          <w:iCs/>
          <w:sz w:val="21"/>
          <w:szCs w:val="21"/>
        </w:rPr>
        <w:t xml:space="preserve">missione </w:t>
      </w:r>
      <w:r w:rsidR="009230D0" w:rsidRPr="00A23FDA">
        <w:rPr>
          <w:rFonts w:ascii="Calibri" w:hAnsi="Calibri" w:cs="Calibri"/>
          <w:i/>
          <w:iCs/>
          <w:sz w:val="21"/>
          <w:szCs w:val="21"/>
        </w:rPr>
        <w:t xml:space="preserve">di promuovere la cultura e il turismo del territorio. La contaminazione </w:t>
      </w:r>
      <w:r w:rsidR="00401D7F" w:rsidRPr="00A23FDA">
        <w:rPr>
          <w:rFonts w:ascii="Calibri" w:hAnsi="Calibri" w:cs="Calibri"/>
          <w:i/>
          <w:iCs/>
          <w:sz w:val="21"/>
          <w:szCs w:val="21"/>
        </w:rPr>
        <w:t xml:space="preserve">che si è realizzata in </w:t>
      </w:r>
      <w:r w:rsidR="009230D0" w:rsidRPr="00A23FDA">
        <w:rPr>
          <w:rFonts w:ascii="Calibri" w:hAnsi="Calibri" w:cs="Calibri"/>
          <w:i/>
          <w:iCs/>
          <w:sz w:val="21"/>
          <w:szCs w:val="21"/>
        </w:rPr>
        <w:t>questi anni</w:t>
      </w:r>
      <w:r w:rsidR="00401D7F" w:rsidRPr="00A23FDA">
        <w:rPr>
          <w:rFonts w:ascii="Calibri" w:hAnsi="Calibri" w:cs="Calibri"/>
          <w:i/>
          <w:iCs/>
          <w:sz w:val="21"/>
          <w:szCs w:val="21"/>
        </w:rPr>
        <w:t xml:space="preserve"> con </w:t>
      </w:r>
      <w:r w:rsidR="009230D0" w:rsidRPr="00A23FDA">
        <w:rPr>
          <w:rFonts w:ascii="Calibri" w:hAnsi="Calibri" w:cs="Calibri"/>
          <w:i/>
          <w:iCs/>
          <w:sz w:val="21"/>
          <w:szCs w:val="21"/>
        </w:rPr>
        <w:t xml:space="preserve">un lavoro molto fecondo e fruttuoso </w:t>
      </w:r>
      <w:r w:rsidR="00401D7F" w:rsidRPr="00A23FDA">
        <w:rPr>
          <w:rFonts w:ascii="Calibri" w:hAnsi="Calibri" w:cs="Calibri"/>
          <w:i/>
          <w:iCs/>
          <w:sz w:val="21"/>
          <w:szCs w:val="21"/>
        </w:rPr>
        <w:t>sta raccogliendo l’interesse e la partecipazione di</w:t>
      </w:r>
      <w:r w:rsidR="009230D0" w:rsidRPr="00A23FDA">
        <w:rPr>
          <w:rFonts w:ascii="Calibri" w:hAnsi="Calibri" w:cs="Calibri"/>
          <w:i/>
          <w:iCs/>
          <w:sz w:val="21"/>
          <w:szCs w:val="21"/>
        </w:rPr>
        <w:t xml:space="preserve"> sempre più attività economiche ed esercizi commerciali che vogliono essere coinvolte in questa grande festa della città</w:t>
      </w:r>
      <w:r w:rsidR="00752DA9">
        <w:rPr>
          <w:rFonts w:ascii="Calibri" w:hAnsi="Calibri" w:cs="Calibri"/>
          <w:sz w:val="21"/>
          <w:szCs w:val="21"/>
        </w:rPr>
        <w:t>»</w:t>
      </w:r>
      <w:r w:rsidR="009230D0" w:rsidRPr="00A23FDA">
        <w:rPr>
          <w:rFonts w:ascii="Calibri" w:hAnsi="Calibri" w:cs="Calibri"/>
          <w:sz w:val="21"/>
          <w:szCs w:val="21"/>
        </w:rPr>
        <w:t>.</w:t>
      </w:r>
      <w:r w:rsidR="000C5EBA" w:rsidRPr="00A23FDA">
        <w:rPr>
          <w:rFonts w:ascii="Calibri" w:hAnsi="Calibri" w:cs="Calibri"/>
          <w:sz w:val="21"/>
          <w:szCs w:val="21"/>
        </w:rPr>
        <w:t xml:space="preserve"> </w:t>
      </w:r>
    </w:p>
    <w:p w14:paraId="42C0EA9F" w14:textId="0B393E71" w:rsidR="0094745F" w:rsidRPr="00A23FDA" w:rsidRDefault="00752DA9" w:rsidP="00737902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«</w:t>
      </w:r>
      <w:r w:rsidR="000C5EBA" w:rsidRPr="00A23FDA">
        <w:rPr>
          <w:rFonts w:ascii="Calibri" w:hAnsi="Calibri" w:cs="Calibri"/>
          <w:i/>
          <w:iCs/>
          <w:sz w:val="21"/>
          <w:szCs w:val="21"/>
        </w:rPr>
        <w:t xml:space="preserve">Quest’anno abbiamo cercato di favorire l’incontro con il patrimonio culturale della città </w:t>
      </w:r>
      <w:r w:rsidR="00737902" w:rsidRPr="00A23FDA">
        <w:rPr>
          <w:rFonts w:ascii="Calibri" w:hAnsi="Calibri" w:cs="Calibri"/>
          <w:i/>
          <w:iCs/>
          <w:sz w:val="21"/>
          <w:szCs w:val="21"/>
        </w:rPr>
        <w:t>potenziando i token esperienza</w:t>
      </w:r>
      <w:r w:rsidR="00737902" w:rsidRPr="00A23FDA">
        <w:rPr>
          <w:rFonts w:ascii="Calibri" w:hAnsi="Calibri" w:cs="Calibri"/>
          <w:sz w:val="21"/>
          <w:szCs w:val="21"/>
        </w:rPr>
        <w:t xml:space="preserve"> – ha aggiunto </w:t>
      </w:r>
      <w:r w:rsidR="0094745F" w:rsidRPr="00A23FDA">
        <w:rPr>
          <w:rFonts w:ascii="Calibri" w:hAnsi="Calibri" w:cs="Calibri"/>
          <w:b/>
          <w:bCs/>
          <w:sz w:val="21"/>
          <w:szCs w:val="21"/>
        </w:rPr>
        <w:t>Marta Ugolini</w:t>
      </w:r>
      <w:r w:rsidR="0053646A" w:rsidRPr="00A23FDA">
        <w:rPr>
          <w:rFonts w:ascii="Calibri" w:hAnsi="Calibri" w:cs="Calibri"/>
          <w:sz w:val="21"/>
          <w:szCs w:val="21"/>
        </w:rPr>
        <w:t>, assessora alla Cultura e al Turismo</w:t>
      </w:r>
      <w:r w:rsidR="00470D42" w:rsidRPr="00A23FDA">
        <w:rPr>
          <w:rFonts w:ascii="Calibri" w:hAnsi="Calibri" w:cs="Calibri"/>
          <w:sz w:val="21"/>
          <w:szCs w:val="21"/>
        </w:rPr>
        <w:t xml:space="preserve"> </w:t>
      </w:r>
      <w:r w:rsidR="0053646A" w:rsidRPr="00A23FDA">
        <w:rPr>
          <w:rFonts w:ascii="Calibri" w:hAnsi="Calibri" w:cs="Calibri"/>
          <w:sz w:val="21"/>
          <w:szCs w:val="21"/>
        </w:rPr>
        <w:t>del Comune di Verona</w:t>
      </w:r>
      <w:r w:rsidR="00737902" w:rsidRPr="00A23FDA">
        <w:rPr>
          <w:rFonts w:ascii="Calibri" w:hAnsi="Calibri" w:cs="Calibri"/>
          <w:sz w:val="21"/>
          <w:szCs w:val="21"/>
        </w:rPr>
        <w:t xml:space="preserve"> –</w:t>
      </w:r>
      <w:r w:rsidR="00737902" w:rsidRPr="00A23FDA">
        <w:rPr>
          <w:rFonts w:ascii="Calibri" w:hAnsi="Calibri" w:cs="Calibri"/>
          <w:i/>
          <w:iCs/>
          <w:sz w:val="21"/>
          <w:szCs w:val="21"/>
        </w:rPr>
        <w:t xml:space="preserve">, che </w:t>
      </w:r>
      <w:r w:rsidR="007B574B" w:rsidRPr="00A23FDA">
        <w:rPr>
          <w:rFonts w:ascii="Calibri" w:hAnsi="Calibri" w:cs="Calibri"/>
          <w:i/>
          <w:iCs/>
          <w:sz w:val="21"/>
          <w:szCs w:val="21"/>
        </w:rPr>
        <w:t>rendono ancora più accessibili le visite guidate a monumenti e musei</w:t>
      </w:r>
      <w:r w:rsidR="00047077" w:rsidRPr="00A23FDA">
        <w:rPr>
          <w:rFonts w:ascii="Calibri" w:hAnsi="Calibri" w:cs="Calibri"/>
          <w:i/>
          <w:iCs/>
          <w:sz w:val="21"/>
          <w:szCs w:val="21"/>
        </w:rPr>
        <w:t xml:space="preserve">. </w:t>
      </w:r>
      <w:r w:rsidR="007B574B" w:rsidRPr="00A23FDA">
        <w:rPr>
          <w:rFonts w:ascii="Calibri" w:hAnsi="Calibri" w:cs="Calibri"/>
          <w:i/>
          <w:iCs/>
          <w:sz w:val="21"/>
          <w:szCs w:val="21"/>
        </w:rPr>
        <w:t xml:space="preserve">Sarà </w:t>
      </w:r>
      <w:r w:rsidR="00047077" w:rsidRPr="00A23FDA">
        <w:rPr>
          <w:rFonts w:ascii="Calibri" w:hAnsi="Calibri" w:cs="Calibri"/>
          <w:i/>
          <w:iCs/>
          <w:sz w:val="21"/>
          <w:szCs w:val="21"/>
        </w:rPr>
        <w:t>un’occasione di scoperta anche per i veronesi e per gli abitanti di tutta la provincia</w:t>
      </w:r>
      <w:r>
        <w:rPr>
          <w:rFonts w:ascii="Calibri" w:hAnsi="Calibri" w:cs="Calibri"/>
          <w:sz w:val="21"/>
          <w:szCs w:val="21"/>
        </w:rPr>
        <w:t>»</w:t>
      </w:r>
      <w:r w:rsidR="007B574B" w:rsidRPr="00A23FDA">
        <w:rPr>
          <w:rFonts w:ascii="Calibri" w:hAnsi="Calibri" w:cs="Calibri"/>
          <w:sz w:val="21"/>
          <w:szCs w:val="21"/>
        </w:rPr>
        <w:t xml:space="preserve">. </w:t>
      </w:r>
    </w:p>
    <w:p w14:paraId="14FDCF49" w14:textId="03AF1DAC" w:rsidR="00D30D48" w:rsidRDefault="007B574B" w:rsidP="00686E06">
      <w:pPr>
        <w:jc w:val="both"/>
        <w:rPr>
          <w:rFonts w:ascii="Calibri" w:hAnsi="Calibri" w:cs="Calibri"/>
          <w:sz w:val="21"/>
          <w:szCs w:val="21"/>
        </w:rPr>
      </w:pPr>
      <w:r w:rsidRPr="00BD2E2B">
        <w:rPr>
          <w:rFonts w:ascii="Calibri" w:hAnsi="Calibri" w:cs="Calibri"/>
          <w:sz w:val="21"/>
          <w:szCs w:val="21"/>
        </w:rPr>
        <w:t xml:space="preserve">Secondo </w:t>
      </w:r>
      <w:r w:rsidR="00686E06" w:rsidRPr="00BD2E2B">
        <w:rPr>
          <w:rFonts w:ascii="Calibri" w:hAnsi="Calibri" w:cs="Calibri"/>
          <w:b/>
          <w:bCs/>
          <w:sz w:val="21"/>
          <w:szCs w:val="21"/>
        </w:rPr>
        <w:t>Flavio Massimo Pasini</w:t>
      </w:r>
      <w:r w:rsidR="00686E06" w:rsidRPr="00BD2E2B">
        <w:rPr>
          <w:rFonts w:ascii="Calibri" w:hAnsi="Calibri" w:cs="Calibri"/>
          <w:sz w:val="21"/>
          <w:szCs w:val="21"/>
        </w:rPr>
        <w:t xml:space="preserve">, presidente </w:t>
      </w:r>
      <w:r w:rsidRPr="00BD2E2B">
        <w:rPr>
          <w:rFonts w:ascii="Calibri" w:hAnsi="Calibri" w:cs="Calibri"/>
          <w:sz w:val="21"/>
          <w:szCs w:val="21"/>
        </w:rPr>
        <w:t xml:space="preserve">della </w:t>
      </w:r>
      <w:r w:rsidR="00686E06" w:rsidRPr="00BD2E2B">
        <w:rPr>
          <w:rFonts w:ascii="Calibri" w:hAnsi="Calibri" w:cs="Calibri"/>
          <w:sz w:val="21"/>
          <w:szCs w:val="21"/>
        </w:rPr>
        <w:t>Provincia</w:t>
      </w:r>
      <w:r w:rsidRPr="00BD2E2B">
        <w:rPr>
          <w:rFonts w:ascii="Calibri" w:hAnsi="Calibri" w:cs="Calibri"/>
          <w:sz w:val="21"/>
          <w:szCs w:val="21"/>
        </w:rPr>
        <w:t xml:space="preserve"> di Verona</w:t>
      </w:r>
      <w:r w:rsidR="0065375E" w:rsidRPr="00BD2E2B">
        <w:rPr>
          <w:rFonts w:ascii="Calibri" w:hAnsi="Calibri" w:cs="Calibri"/>
          <w:sz w:val="21"/>
          <w:szCs w:val="21"/>
        </w:rPr>
        <w:t xml:space="preserve">: </w:t>
      </w:r>
      <w:r w:rsidR="00752DA9">
        <w:rPr>
          <w:rFonts w:ascii="Calibri" w:hAnsi="Calibri" w:cs="Calibri"/>
          <w:sz w:val="21"/>
          <w:szCs w:val="21"/>
        </w:rPr>
        <w:t>«</w:t>
      </w:r>
      <w:r w:rsidR="00D30D48" w:rsidRPr="00BD2E2B">
        <w:rPr>
          <w:rFonts w:ascii="Calibri" w:hAnsi="Calibri" w:cs="Calibri"/>
          <w:i/>
          <w:iCs/>
          <w:sz w:val="21"/>
          <w:szCs w:val="21"/>
        </w:rPr>
        <w:t>O</w:t>
      </w:r>
      <w:r w:rsidR="008739A5" w:rsidRPr="00BD2E2B">
        <w:rPr>
          <w:rFonts w:ascii="Calibri" w:hAnsi="Calibri" w:cs="Calibri"/>
          <w:i/>
          <w:iCs/>
          <w:sz w:val="21"/>
          <w:szCs w:val="21"/>
        </w:rPr>
        <w:t xml:space="preserve">gni anno </w:t>
      </w:r>
      <w:r w:rsidR="00581C1A" w:rsidRPr="00BD2E2B">
        <w:rPr>
          <w:rFonts w:ascii="Calibri" w:hAnsi="Calibri" w:cs="Calibri"/>
          <w:i/>
          <w:iCs/>
          <w:sz w:val="21"/>
          <w:szCs w:val="21"/>
        </w:rPr>
        <w:t xml:space="preserve">a </w:t>
      </w:r>
      <w:r w:rsidR="00D30D48" w:rsidRPr="00BD2E2B">
        <w:rPr>
          <w:rFonts w:ascii="Calibri" w:hAnsi="Calibri" w:cs="Calibri"/>
          <w:i/>
          <w:iCs/>
          <w:sz w:val="21"/>
          <w:szCs w:val="21"/>
        </w:rPr>
        <w:t>Vinitaly and The City</w:t>
      </w:r>
      <w:r w:rsidR="008739A5" w:rsidRPr="00BD2E2B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81C1A" w:rsidRPr="00BD2E2B">
        <w:rPr>
          <w:rFonts w:ascii="Calibri" w:hAnsi="Calibri" w:cs="Calibri"/>
          <w:i/>
          <w:iCs/>
          <w:sz w:val="21"/>
          <w:szCs w:val="21"/>
        </w:rPr>
        <w:t xml:space="preserve">ci troviamo in piazza con una duplice posta in gioco: rafforzare l’identità cittadina come luogo vivo e impegnato e allargare </w:t>
      </w:r>
      <w:r w:rsidR="005E46CA" w:rsidRPr="00BD2E2B">
        <w:rPr>
          <w:rFonts w:ascii="Calibri" w:hAnsi="Calibri" w:cs="Calibri"/>
          <w:i/>
          <w:iCs/>
          <w:sz w:val="21"/>
          <w:szCs w:val="21"/>
        </w:rPr>
        <w:t xml:space="preserve">la voglia di partecipazione della comunità anche a giovani, famiglie ed enocuriosi. Una scommessa vinta anche in questa edizione in cui continuiamo ad aprire palazzi della Provincia </w:t>
      </w:r>
      <w:r w:rsidR="00A23FDA" w:rsidRPr="00BD2E2B">
        <w:rPr>
          <w:rFonts w:ascii="Calibri" w:hAnsi="Calibri" w:cs="Calibri"/>
          <w:i/>
          <w:iCs/>
          <w:sz w:val="21"/>
          <w:szCs w:val="21"/>
        </w:rPr>
        <w:t>rendendo accessibili sale e spazi ancora sconosciuti</w:t>
      </w:r>
      <w:r w:rsidR="00752DA9">
        <w:rPr>
          <w:rFonts w:ascii="Calibri" w:hAnsi="Calibri" w:cs="Calibri"/>
          <w:sz w:val="21"/>
          <w:szCs w:val="21"/>
        </w:rPr>
        <w:t>».</w:t>
      </w:r>
      <w:r w:rsidR="00A23FDA" w:rsidRPr="00A23FDA">
        <w:rPr>
          <w:rFonts w:ascii="Calibri" w:hAnsi="Calibri" w:cs="Calibri"/>
          <w:sz w:val="21"/>
          <w:szCs w:val="21"/>
        </w:rPr>
        <w:t xml:space="preserve"> </w:t>
      </w:r>
    </w:p>
    <w:p w14:paraId="7D4434AC" w14:textId="5675D6BD" w:rsidR="00C74BA9" w:rsidRPr="00A23FDA" w:rsidRDefault="00C74BA9" w:rsidP="00686E06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Alla conferenza stampa</w:t>
      </w:r>
      <w:r w:rsidR="00A24DA9">
        <w:rPr>
          <w:rFonts w:ascii="Calibri" w:hAnsi="Calibri" w:cs="Calibri"/>
          <w:sz w:val="21"/>
          <w:szCs w:val="21"/>
        </w:rPr>
        <w:t>, moderata dal giornalista Paolo Massobrio,</w:t>
      </w:r>
      <w:r>
        <w:rPr>
          <w:rFonts w:ascii="Calibri" w:hAnsi="Calibri" w:cs="Calibri"/>
          <w:sz w:val="21"/>
          <w:szCs w:val="21"/>
        </w:rPr>
        <w:t xml:space="preserve"> erano presenti anche </w:t>
      </w:r>
      <w:r w:rsidR="007500EE">
        <w:rPr>
          <w:rFonts w:ascii="Calibri" w:hAnsi="Calibri" w:cs="Calibri"/>
          <w:sz w:val="21"/>
          <w:szCs w:val="21"/>
        </w:rPr>
        <w:t>Barbara Ferro, amministratrice delegata di Veronafiere, Gianni Bruno, direttore generale vicario di Veronafiere</w:t>
      </w:r>
      <w:r w:rsidR="00942FDB">
        <w:rPr>
          <w:rFonts w:ascii="Calibri" w:hAnsi="Calibri" w:cs="Calibri"/>
          <w:sz w:val="21"/>
          <w:szCs w:val="21"/>
        </w:rPr>
        <w:t xml:space="preserve"> e</w:t>
      </w:r>
      <w:r w:rsidR="007500EE">
        <w:rPr>
          <w:rFonts w:ascii="Calibri" w:hAnsi="Calibri" w:cs="Calibri"/>
          <w:sz w:val="21"/>
          <w:szCs w:val="21"/>
        </w:rPr>
        <w:t xml:space="preserve"> </w:t>
      </w:r>
      <w:r w:rsidR="00A24DA9">
        <w:rPr>
          <w:rFonts w:ascii="Calibri" w:hAnsi="Calibri" w:cs="Calibri"/>
          <w:sz w:val="21"/>
          <w:szCs w:val="21"/>
        </w:rPr>
        <w:t>Martina Valea, event manager di Vinitaly and the City</w:t>
      </w:r>
      <w:r w:rsidR="00942FDB">
        <w:rPr>
          <w:rFonts w:ascii="Calibri" w:hAnsi="Calibri" w:cs="Calibri"/>
          <w:sz w:val="21"/>
          <w:szCs w:val="21"/>
        </w:rPr>
        <w:t xml:space="preserve">. </w:t>
      </w:r>
    </w:p>
    <w:p w14:paraId="1685C6B2" w14:textId="77D071DD" w:rsidR="00226E5B" w:rsidRPr="00A23FDA" w:rsidRDefault="00226E5B" w:rsidP="00226E5B">
      <w:pPr>
        <w:jc w:val="both"/>
        <w:rPr>
          <w:rFonts w:ascii="Calibri" w:hAnsi="Calibri" w:cs="Calibri"/>
          <w:sz w:val="21"/>
          <w:szCs w:val="21"/>
        </w:rPr>
      </w:pPr>
      <w:r w:rsidRPr="00A23FDA">
        <w:rPr>
          <w:rFonts w:ascii="Calibri" w:hAnsi="Calibri" w:cs="Calibri"/>
          <w:sz w:val="21"/>
          <w:szCs w:val="21"/>
        </w:rPr>
        <w:t xml:space="preserve">L'evento prenderà ufficialmente il via venerdì 10 aprile </w:t>
      </w:r>
      <w:r w:rsidR="009D4794" w:rsidRPr="00A23FDA">
        <w:rPr>
          <w:rFonts w:ascii="Calibri" w:hAnsi="Calibri" w:cs="Calibri"/>
          <w:sz w:val="21"/>
          <w:szCs w:val="21"/>
        </w:rPr>
        <w:t>(</w:t>
      </w:r>
      <w:r w:rsidRPr="00A23FDA">
        <w:rPr>
          <w:rFonts w:ascii="Calibri" w:hAnsi="Calibri" w:cs="Calibri"/>
          <w:sz w:val="21"/>
          <w:szCs w:val="21"/>
        </w:rPr>
        <w:t>ore 18</w:t>
      </w:r>
      <w:r w:rsidR="009D4794" w:rsidRPr="00A23FDA">
        <w:rPr>
          <w:rFonts w:ascii="Calibri" w:hAnsi="Calibri" w:cs="Calibri"/>
          <w:sz w:val="21"/>
          <w:szCs w:val="21"/>
        </w:rPr>
        <w:t xml:space="preserve">) </w:t>
      </w:r>
      <w:r w:rsidRPr="00A23FDA">
        <w:rPr>
          <w:rFonts w:ascii="Calibri" w:hAnsi="Calibri" w:cs="Calibri"/>
          <w:sz w:val="21"/>
          <w:szCs w:val="21"/>
        </w:rPr>
        <w:t xml:space="preserve">con il </w:t>
      </w:r>
      <w:r w:rsidRPr="00A23FDA">
        <w:rPr>
          <w:rFonts w:ascii="Calibri" w:hAnsi="Calibri" w:cs="Calibri"/>
          <w:b/>
          <w:bCs/>
          <w:sz w:val="21"/>
          <w:szCs w:val="21"/>
        </w:rPr>
        <w:t>brindisi inaugurale</w:t>
      </w:r>
      <w:r w:rsidRPr="00A23FDA">
        <w:rPr>
          <w:rFonts w:ascii="Calibri" w:hAnsi="Calibri" w:cs="Calibri"/>
          <w:sz w:val="21"/>
          <w:szCs w:val="21"/>
        </w:rPr>
        <w:t xml:space="preserve"> a base di </w:t>
      </w:r>
      <w:r w:rsidRPr="00A23FDA">
        <w:rPr>
          <w:rFonts w:ascii="Calibri" w:hAnsi="Calibri" w:cs="Calibri"/>
          <w:b/>
          <w:bCs/>
          <w:sz w:val="21"/>
          <w:szCs w:val="21"/>
        </w:rPr>
        <w:t>Pinot Grigio Doc delle Venezie</w:t>
      </w:r>
      <w:r w:rsidRPr="00A23FDA">
        <w:rPr>
          <w:rFonts w:ascii="Calibri" w:hAnsi="Calibri" w:cs="Calibri"/>
          <w:sz w:val="21"/>
          <w:szCs w:val="21"/>
        </w:rPr>
        <w:t xml:space="preserve">, </w:t>
      </w:r>
      <w:r w:rsidRPr="00A23FDA">
        <w:rPr>
          <w:rFonts w:ascii="Calibri" w:hAnsi="Calibri" w:cs="Calibri"/>
          <w:i/>
          <w:iCs/>
          <w:sz w:val="21"/>
          <w:szCs w:val="21"/>
        </w:rPr>
        <w:t>official wine</w:t>
      </w:r>
      <w:r w:rsidRPr="00A23FDA">
        <w:rPr>
          <w:rFonts w:ascii="Calibri" w:hAnsi="Calibri" w:cs="Calibri"/>
          <w:sz w:val="21"/>
          <w:szCs w:val="21"/>
        </w:rPr>
        <w:t xml:space="preserve"> della manifestazione, che darà il via alle attività nel cuore del centro storico. Il fulcro dell'esperienza si concentrerà nuovamente nel triangolo composto da Piazza dei Signori, Cortile del Mercato Vecchio e Cortile del Tribunale. Presso la Loggia di Fra’ Giocondo sarà allestita la </w:t>
      </w:r>
      <w:r w:rsidRPr="00A23FDA">
        <w:rPr>
          <w:rFonts w:ascii="Calibri" w:hAnsi="Calibri" w:cs="Calibri"/>
          <w:b/>
          <w:bCs/>
          <w:sz w:val="21"/>
          <w:szCs w:val="21"/>
        </w:rPr>
        <w:t>Grande Enoteca</w:t>
      </w:r>
      <w:r w:rsidRPr="00A23FDA">
        <w:rPr>
          <w:rFonts w:ascii="Calibri" w:hAnsi="Calibri" w:cs="Calibri"/>
          <w:sz w:val="21"/>
          <w:szCs w:val="21"/>
        </w:rPr>
        <w:t xml:space="preserve"> del </w:t>
      </w:r>
      <w:r w:rsidRPr="00A23FDA">
        <w:rPr>
          <w:rFonts w:ascii="Calibri" w:hAnsi="Calibri" w:cs="Calibri"/>
          <w:b/>
          <w:bCs/>
          <w:sz w:val="21"/>
          <w:szCs w:val="21"/>
        </w:rPr>
        <w:t>Consorzio Tutela Vini DOC Delle Venezie</w:t>
      </w:r>
      <w:r w:rsidRPr="00A23FDA">
        <w:rPr>
          <w:rFonts w:ascii="Calibri" w:hAnsi="Calibri" w:cs="Calibri"/>
          <w:sz w:val="21"/>
          <w:szCs w:val="21"/>
        </w:rPr>
        <w:t xml:space="preserve">, mentre la Loggia Antica diventerà il tempio della </w:t>
      </w:r>
      <w:r w:rsidRPr="00A23FDA">
        <w:rPr>
          <w:rFonts w:ascii="Calibri" w:hAnsi="Calibri" w:cs="Calibri"/>
          <w:b/>
          <w:bCs/>
          <w:sz w:val="21"/>
          <w:szCs w:val="21"/>
        </w:rPr>
        <w:t>mixology</w:t>
      </w:r>
      <w:r w:rsidRPr="00A23FDA">
        <w:rPr>
          <w:rFonts w:ascii="Calibri" w:hAnsi="Calibri" w:cs="Calibri"/>
          <w:sz w:val="21"/>
          <w:szCs w:val="21"/>
        </w:rPr>
        <w:t xml:space="preserve"> internazionale con i più </w:t>
      </w:r>
      <w:r w:rsidRPr="00A23FDA">
        <w:rPr>
          <w:rFonts w:ascii="Calibri" w:hAnsi="Calibri" w:cs="Calibri"/>
          <w:sz w:val="21"/>
          <w:szCs w:val="21"/>
        </w:rPr>
        <w:lastRenderedPageBreak/>
        <w:t xml:space="preserve">rinomati bartender e </w:t>
      </w:r>
      <w:r w:rsidR="0049743E" w:rsidRPr="00A23FDA">
        <w:rPr>
          <w:rFonts w:ascii="Calibri" w:hAnsi="Calibri" w:cs="Calibri"/>
          <w:sz w:val="21"/>
          <w:szCs w:val="21"/>
        </w:rPr>
        <w:t>in partnership con</w:t>
      </w:r>
      <w:r w:rsidRPr="00A23FDA">
        <w:rPr>
          <w:rFonts w:ascii="Calibri" w:hAnsi="Calibri" w:cs="Calibri"/>
          <w:sz w:val="21"/>
          <w:szCs w:val="21"/>
        </w:rPr>
        <w:t xml:space="preserve"> Bartenders Group Italia</w:t>
      </w:r>
      <w:r w:rsidR="0049743E" w:rsidRPr="00A23FDA">
        <w:rPr>
          <w:rFonts w:ascii="Calibri" w:hAnsi="Calibri" w:cs="Calibri"/>
          <w:sz w:val="21"/>
          <w:szCs w:val="21"/>
        </w:rPr>
        <w:t xml:space="preserve"> e i brand</w:t>
      </w:r>
      <w:r w:rsidRPr="00A23FDA">
        <w:rPr>
          <w:rFonts w:ascii="Calibri" w:hAnsi="Calibri" w:cs="Calibri"/>
          <w:sz w:val="21"/>
          <w:szCs w:val="21"/>
        </w:rPr>
        <w:t xml:space="preserve"> Molinari, Italian Wine Brand, Martini, Campari, Galvanina, Richard Pernod (Malfy), 9diDante, Serena Wines e Spirito delle Dolomiti. Il palco della Loggia di Fra Giocondo, dedicato ai talk, renderà omaggio a </w:t>
      </w:r>
      <w:r w:rsidRPr="00A23FDA">
        <w:rPr>
          <w:rFonts w:ascii="Calibri" w:hAnsi="Calibri" w:cs="Calibri"/>
          <w:b/>
          <w:bCs/>
          <w:sz w:val="21"/>
          <w:szCs w:val="21"/>
        </w:rPr>
        <w:t>L’Aquila 2026 Capitale Italiana della Cultura</w:t>
      </w:r>
      <w:r w:rsidRPr="00A23FDA">
        <w:rPr>
          <w:rFonts w:ascii="Calibri" w:hAnsi="Calibri" w:cs="Calibri"/>
          <w:sz w:val="21"/>
          <w:szCs w:val="21"/>
        </w:rPr>
        <w:t xml:space="preserve">, mentre Piazza dei Signori ospiterà anche lo stand della </w:t>
      </w:r>
      <w:r w:rsidRPr="00A23FDA">
        <w:rPr>
          <w:rFonts w:ascii="Calibri" w:hAnsi="Calibri" w:cs="Calibri"/>
          <w:b/>
          <w:bCs/>
          <w:sz w:val="21"/>
          <w:szCs w:val="21"/>
        </w:rPr>
        <w:t>Fiera del Riso di Isola della Scala</w:t>
      </w:r>
      <w:r w:rsidRPr="00A23FDA">
        <w:rPr>
          <w:rFonts w:ascii="Calibri" w:hAnsi="Calibri" w:cs="Calibri"/>
          <w:sz w:val="21"/>
          <w:szCs w:val="21"/>
        </w:rPr>
        <w:t xml:space="preserve"> e la </w:t>
      </w:r>
      <w:r w:rsidRPr="00A23FDA">
        <w:rPr>
          <w:rFonts w:ascii="Calibri" w:hAnsi="Calibri" w:cs="Calibri"/>
          <w:b/>
          <w:bCs/>
          <w:sz w:val="21"/>
          <w:szCs w:val="21"/>
        </w:rPr>
        <w:t>Lounge di Banca Passadore</w:t>
      </w:r>
      <w:r w:rsidRPr="00A23FDA">
        <w:rPr>
          <w:rFonts w:ascii="Calibri" w:hAnsi="Calibri" w:cs="Calibri"/>
          <w:sz w:val="21"/>
          <w:szCs w:val="21"/>
        </w:rPr>
        <w:t xml:space="preserve">, concepita come uno spazio esperienziale tra arte e vino nella cornice storica della Corte degli Scaligeri. Il Cortile Mercato Vecchio si trasformerà in una vera ambasciata per i vini di </w:t>
      </w:r>
      <w:r w:rsidRPr="00A23FDA">
        <w:rPr>
          <w:rFonts w:ascii="Calibri" w:hAnsi="Calibri" w:cs="Calibri"/>
          <w:b/>
          <w:bCs/>
          <w:sz w:val="21"/>
          <w:szCs w:val="21"/>
        </w:rPr>
        <w:t>Calabria</w:t>
      </w:r>
      <w:r w:rsidRPr="00A23FDA">
        <w:rPr>
          <w:rFonts w:ascii="Calibri" w:hAnsi="Calibri" w:cs="Calibri"/>
          <w:sz w:val="21"/>
          <w:szCs w:val="21"/>
        </w:rPr>
        <w:t xml:space="preserve"> e </w:t>
      </w:r>
      <w:r w:rsidRPr="00A23FDA">
        <w:rPr>
          <w:rFonts w:ascii="Calibri" w:hAnsi="Calibri" w:cs="Calibri"/>
          <w:b/>
          <w:bCs/>
          <w:sz w:val="21"/>
          <w:szCs w:val="21"/>
        </w:rPr>
        <w:t>Sardegna</w:t>
      </w:r>
      <w:r w:rsidRPr="00A23FDA">
        <w:rPr>
          <w:rFonts w:ascii="Calibri" w:hAnsi="Calibri" w:cs="Calibri"/>
          <w:sz w:val="21"/>
          <w:szCs w:val="21"/>
        </w:rPr>
        <w:t xml:space="preserve">, ospitando anche la </w:t>
      </w:r>
      <w:r w:rsidRPr="00A23FDA">
        <w:rPr>
          <w:rFonts w:ascii="Calibri" w:hAnsi="Calibri" w:cs="Calibri"/>
          <w:b/>
          <w:bCs/>
          <w:sz w:val="21"/>
          <w:szCs w:val="21"/>
        </w:rPr>
        <w:t>Fondazione Cammino Minerario di Santa Barbara</w:t>
      </w:r>
      <w:r w:rsidRPr="00A23FDA">
        <w:rPr>
          <w:rFonts w:ascii="Calibri" w:hAnsi="Calibri" w:cs="Calibri"/>
          <w:sz w:val="21"/>
          <w:szCs w:val="21"/>
        </w:rPr>
        <w:t xml:space="preserve">. Il viaggio enogastronomico proseguirà nel Cortile del Tribunale con le eccellenze di </w:t>
      </w:r>
      <w:r w:rsidRPr="00A23FDA">
        <w:rPr>
          <w:rFonts w:ascii="Calibri" w:hAnsi="Calibri" w:cs="Calibri"/>
          <w:b/>
          <w:bCs/>
          <w:sz w:val="21"/>
          <w:szCs w:val="21"/>
        </w:rPr>
        <w:t>Abruzzo</w:t>
      </w:r>
      <w:r w:rsidRPr="00A23FDA">
        <w:rPr>
          <w:rFonts w:ascii="Calibri" w:hAnsi="Calibri" w:cs="Calibri"/>
          <w:sz w:val="21"/>
          <w:szCs w:val="21"/>
        </w:rPr>
        <w:t xml:space="preserve">, </w:t>
      </w:r>
      <w:r w:rsidRPr="00A23FDA">
        <w:rPr>
          <w:rFonts w:ascii="Calibri" w:hAnsi="Calibri" w:cs="Calibri"/>
          <w:b/>
          <w:bCs/>
          <w:sz w:val="21"/>
          <w:szCs w:val="21"/>
        </w:rPr>
        <w:t>Campania</w:t>
      </w:r>
      <w:r w:rsidRPr="00A23FDA">
        <w:rPr>
          <w:rFonts w:ascii="Calibri" w:hAnsi="Calibri" w:cs="Calibri"/>
          <w:sz w:val="21"/>
          <w:szCs w:val="21"/>
        </w:rPr>
        <w:t xml:space="preserve"> (attraverso il progetto </w:t>
      </w:r>
      <w:r w:rsidRPr="00A23FDA">
        <w:rPr>
          <w:rFonts w:ascii="Calibri" w:hAnsi="Calibri" w:cs="Calibri"/>
          <w:i/>
          <w:iCs/>
          <w:sz w:val="21"/>
          <w:szCs w:val="21"/>
        </w:rPr>
        <w:t>Campania.Wine</w:t>
      </w:r>
      <w:r w:rsidRPr="00A23FDA">
        <w:rPr>
          <w:rFonts w:ascii="Calibri" w:hAnsi="Calibri" w:cs="Calibri"/>
          <w:sz w:val="21"/>
          <w:szCs w:val="21"/>
        </w:rPr>
        <w:t xml:space="preserve">), </w:t>
      </w:r>
      <w:r w:rsidRPr="00A23FDA">
        <w:rPr>
          <w:rFonts w:ascii="Calibri" w:hAnsi="Calibri" w:cs="Calibri"/>
          <w:b/>
          <w:bCs/>
          <w:sz w:val="21"/>
          <w:szCs w:val="21"/>
        </w:rPr>
        <w:t>Molise</w:t>
      </w:r>
      <w:r w:rsidRPr="00A23FDA">
        <w:rPr>
          <w:rFonts w:ascii="Calibri" w:hAnsi="Calibri" w:cs="Calibri"/>
          <w:sz w:val="21"/>
          <w:szCs w:val="21"/>
        </w:rPr>
        <w:t xml:space="preserve"> e le realtà siciliane </w:t>
      </w:r>
      <w:r w:rsidRPr="00A23FDA">
        <w:rPr>
          <w:rFonts w:ascii="Calibri" w:hAnsi="Calibri" w:cs="Calibri"/>
          <w:b/>
          <w:bCs/>
          <w:sz w:val="21"/>
          <w:szCs w:val="21"/>
        </w:rPr>
        <w:t>PRO.VI.DI</w:t>
      </w:r>
      <w:r w:rsidRPr="00A23FDA">
        <w:rPr>
          <w:rFonts w:ascii="Calibri" w:hAnsi="Calibri" w:cs="Calibri"/>
          <w:sz w:val="21"/>
          <w:szCs w:val="21"/>
        </w:rPr>
        <w:t xml:space="preserve"> e </w:t>
      </w:r>
      <w:r w:rsidRPr="00A23FDA">
        <w:rPr>
          <w:rFonts w:ascii="Calibri" w:hAnsi="Calibri" w:cs="Calibri"/>
          <w:b/>
          <w:bCs/>
          <w:sz w:val="21"/>
          <w:szCs w:val="21"/>
        </w:rPr>
        <w:t>VI.TE.SI</w:t>
      </w:r>
      <w:r w:rsidRPr="00A23FDA">
        <w:rPr>
          <w:rFonts w:ascii="Calibri" w:hAnsi="Calibri" w:cs="Calibri"/>
          <w:sz w:val="21"/>
          <w:szCs w:val="21"/>
        </w:rPr>
        <w:t xml:space="preserve">, collocate presso il Palazzo del Capitanio insieme agli spazi </w:t>
      </w:r>
      <w:r w:rsidRPr="00A23FDA">
        <w:rPr>
          <w:rFonts w:ascii="Calibri" w:hAnsi="Calibri" w:cs="Calibri"/>
          <w:b/>
          <w:bCs/>
          <w:sz w:val="21"/>
          <w:szCs w:val="21"/>
        </w:rPr>
        <w:t>Esselunga</w:t>
      </w:r>
      <w:r w:rsidRPr="00A23FDA">
        <w:rPr>
          <w:rFonts w:ascii="Calibri" w:hAnsi="Calibri" w:cs="Calibri"/>
          <w:sz w:val="21"/>
          <w:szCs w:val="21"/>
        </w:rPr>
        <w:t xml:space="preserve"> e alle selezioni curate dal </w:t>
      </w:r>
      <w:r w:rsidRPr="00A23FDA">
        <w:rPr>
          <w:rFonts w:ascii="Calibri" w:hAnsi="Calibri" w:cs="Calibri"/>
          <w:b/>
          <w:bCs/>
          <w:sz w:val="21"/>
          <w:szCs w:val="21"/>
        </w:rPr>
        <w:t>Gambero Rosso</w:t>
      </w:r>
      <w:r w:rsidRPr="00A23FDA">
        <w:rPr>
          <w:rFonts w:ascii="Calibri" w:hAnsi="Calibri" w:cs="Calibri"/>
          <w:sz w:val="21"/>
          <w:szCs w:val="21"/>
        </w:rPr>
        <w:t xml:space="preserve">. L’intrattenimento sarà garantito dalla collaborazione con Calabria e Rai Radio2 in the City, che sabato 11 aprile alle 21:30 porterà il </w:t>
      </w:r>
      <w:r w:rsidRPr="00A23FDA">
        <w:rPr>
          <w:rFonts w:ascii="Calibri" w:hAnsi="Calibri" w:cs="Calibri"/>
          <w:b/>
          <w:bCs/>
          <w:sz w:val="21"/>
          <w:szCs w:val="21"/>
        </w:rPr>
        <w:t>Dj set di Ema Stokholma</w:t>
      </w:r>
      <w:r w:rsidRPr="00A23FDA">
        <w:rPr>
          <w:rFonts w:ascii="Calibri" w:hAnsi="Calibri" w:cs="Calibri"/>
          <w:sz w:val="21"/>
          <w:szCs w:val="21"/>
        </w:rPr>
        <w:t xml:space="preserve"> presso la Lounge Banca Passadore, mentre la Torre dei Lamberti tornerà a offrire i suoi suggestivi brindisi panoramici a 84 metri di altezza, quest'anno sotto l'egida del </w:t>
      </w:r>
      <w:r w:rsidRPr="00A23FDA">
        <w:rPr>
          <w:rFonts w:ascii="Calibri" w:hAnsi="Calibri" w:cs="Calibri"/>
          <w:b/>
          <w:bCs/>
          <w:sz w:val="21"/>
          <w:szCs w:val="21"/>
        </w:rPr>
        <w:t>Consorzio Vini d’Abruzzo</w:t>
      </w:r>
      <w:r w:rsidRPr="00A23FDA">
        <w:rPr>
          <w:rFonts w:ascii="Calibri" w:hAnsi="Calibri" w:cs="Calibri"/>
          <w:sz w:val="21"/>
          <w:szCs w:val="21"/>
        </w:rPr>
        <w:t>.</w:t>
      </w:r>
    </w:p>
    <w:p w14:paraId="35CA67B8" w14:textId="6CE71396" w:rsidR="0042179A" w:rsidRPr="00A23FDA" w:rsidRDefault="005C3C49" w:rsidP="00D31293">
      <w:pPr>
        <w:jc w:val="both"/>
        <w:rPr>
          <w:rFonts w:ascii="Calibri" w:hAnsi="Calibri" w:cs="Calibri"/>
          <w:sz w:val="21"/>
          <w:szCs w:val="21"/>
        </w:rPr>
      </w:pPr>
      <w:r w:rsidRPr="00A23FDA">
        <w:rPr>
          <w:rFonts w:ascii="Calibri" w:hAnsi="Calibri" w:cs="Calibri"/>
          <w:sz w:val="21"/>
          <w:szCs w:val="21"/>
        </w:rPr>
        <w:t>In un</w:t>
      </w:r>
      <w:r w:rsidR="00BF1C8D" w:rsidRPr="00A23FDA">
        <w:rPr>
          <w:rFonts w:ascii="Calibri" w:hAnsi="Calibri" w:cs="Calibri"/>
          <w:sz w:val="21"/>
          <w:szCs w:val="21"/>
        </w:rPr>
        <w:t xml:space="preserve">'edizione 2026 densa di novità, </w:t>
      </w:r>
      <w:r w:rsidRPr="00A23FDA">
        <w:rPr>
          <w:rFonts w:ascii="Calibri" w:hAnsi="Calibri" w:cs="Calibri"/>
          <w:sz w:val="21"/>
          <w:szCs w:val="21"/>
        </w:rPr>
        <w:t>si</w:t>
      </w:r>
      <w:r w:rsidR="00941FA4" w:rsidRPr="00A23FDA">
        <w:rPr>
          <w:rFonts w:ascii="Calibri" w:hAnsi="Calibri" w:cs="Calibri"/>
          <w:sz w:val="21"/>
          <w:szCs w:val="21"/>
        </w:rPr>
        <w:t xml:space="preserve"> allarga il perimetro del</w:t>
      </w:r>
      <w:r w:rsidR="00BF1C8D" w:rsidRPr="00A23FDA">
        <w:rPr>
          <w:rFonts w:ascii="Calibri" w:hAnsi="Calibri" w:cs="Calibri"/>
          <w:sz w:val="21"/>
          <w:szCs w:val="21"/>
        </w:rPr>
        <w:t>la maratona di appuntamenti che</w:t>
      </w:r>
      <w:r w:rsidR="00C97D1D" w:rsidRPr="00A23FDA">
        <w:rPr>
          <w:rFonts w:ascii="Calibri" w:hAnsi="Calibri" w:cs="Calibri"/>
          <w:sz w:val="21"/>
          <w:szCs w:val="21"/>
        </w:rPr>
        <w:t xml:space="preserve"> </w:t>
      </w:r>
      <w:r w:rsidR="001E3ED0" w:rsidRPr="00A23FDA">
        <w:rPr>
          <w:rFonts w:ascii="Calibri" w:hAnsi="Calibri" w:cs="Calibri"/>
          <w:sz w:val="21"/>
          <w:szCs w:val="21"/>
        </w:rPr>
        <w:t xml:space="preserve">si estendono fino alla </w:t>
      </w:r>
      <w:r w:rsidR="001E3ED0" w:rsidRPr="00A23FDA">
        <w:rPr>
          <w:rFonts w:ascii="Calibri" w:hAnsi="Calibri" w:cs="Calibri"/>
          <w:b/>
          <w:bCs/>
          <w:sz w:val="21"/>
          <w:szCs w:val="21"/>
        </w:rPr>
        <w:t>Strada del Vino Valpolicella</w:t>
      </w:r>
      <w:r w:rsidR="001E3ED0" w:rsidRPr="00A23FDA">
        <w:rPr>
          <w:rFonts w:ascii="Calibri" w:hAnsi="Calibri" w:cs="Calibri"/>
          <w:sz w:val="21"/>
          <w:szCs w:val="21"/>
        </w:rPr>
        <w:t>, con un calendario di tasting che coinvolgerà 1</w:t>
      </w:r>
      <w:r w:rsidR="0000727C" w:rsidRPr="00A23FDA">
        <w:rPr>
          <w:rFonts w:ascii="Calibri" w:hAnsi="Calibri" w:cs="Calibri"/>
          <w:sz w:val="21"/>
          <w:szCs w:val="21"/>
        </w:rPr>
        <w:t>7</w:t>
      </w:r>
      <w:r w:rsidR="001E3ED0" w:rsidRPr="00A23FDA">
        <w:rPr>
          <w:rFonts w:ascii="Calibri" w:hAnsi="Calibri" w:cs="Calibri"/>
          <w:sz w:val="21"/>
          <w:szCs w:val="21"/>
        </w:rPr>
        <w:t xml:space="preserve"> cantine dal 13 aprile al 3 maggio. </w:t>
      </w:r>
      <w:r w:rsidR="00C97D1D" w:rsidRPr="00A23FDA">
        <w:rPr>
          <w:rFonts w:ascii="Calibri" w:hAnsi="Calibri" w:cs="Calibri"/>
          <w:sz w:val="21"/>
          <w:szCs w:val="21"/>
        </w:rPr>
        <w:t xml:space="preserve">Quest'anno il sistema dei </w:t>
      </w:r>
      <w:r w:rsidR="00C97D1D" w:rsidRPr="00A23FDA">
        <w:rPr>
          <w:rFonts w:ascii="Calibri" w:hAnsi="Calibri" w:cs="Calibri"/>
          <w:b/>
          <w:bCs/>
          <w:sz w:val="21"/>
          <w:szCs w:val="21"/>
        </w:rPr>
        <w:t xml:space="preserve">token </w:t>
      </w:r>
      <w:r w:rsidR="00C97D1D" w:rsidRPr="00A23FDA">
        <w:rPr>
          <w:rFonts w:ascii="Calibri" w:hAnsi="Calibri" w:cs="Calibri"/>
          <w:sz w:val="21"/>
          <w:szCs w:val="21"/>
        </w:rPr>
        <w:t>per degustazioni ed esperienze segna un cambio di passo, includendo tra le varie iniziative</w:t>
      </w:r>
      <w:r w:rsidR="0042179A" w:rsidRPr="00A23FDA">
        <w:rPr>
          <w:rFonts w:ascii="Calibri" w:hAnsi="Calibri" w:cs="Calibri"/>
          <w:sz w:val="21"/>
          <w:szCs w:val="21"/>
        </w:rPr>
        <w:t xml:space="preserve"> anche </w:t>
      </w:r>
      <w:r w:rsidR="00C97D1D" w:rsidRPr="00A23FDA">
        <w:rPr>
          <w:rFonts w:ascii="Calibri" w:hAnsi="Calibri" w:cs="Calibri"/>
          <w:sz w:val="21"/>
          <w:szCs w:val="21"/>
        </w:rPr>
        <w:t>l'accesso esclusivo all'Arena</w:t>
      </w:r>
      <w:r w:rsidR="0042179A" w:rsidRPr="00A23FDA">
        <w:rPr>
          <w:rFonts w:ascii="Calibri" w:hAnsi="Calibri" w:cs="Calibri"/>
          <w:sz w:val="21"/>
          <w:szCs w:val="21"/>
        </w:rPr>
        <w:t xml:space="preserve">, oltre alle consuete visite guidate </w:t>
      </w:r>
      <w:r w:rsidR="002069E3" w:rsidRPr="00A23FDA">
        <w:rPr>
          <w:rFonts w:ascii="Calibri" w:hAnsi="Calibri" w:cs="Calibri"/>
          <w:sz w:val="21"/>
          <w:szCs w:val="21"/>
        </w:rPr>
        <w:t>all’area archeologica di Corte Sgarzerie, anche “by night!</w:t>
      </w:r>
      <w:r w:rsidR="00D31293" w:rsidRPr="00A23FDA">
        <w:rPr>
          <w:rFonts w:ascii="Calibri" w:hAnsi="Calibri" w:cs="Calibri"/>
          <w:sz w:val="21"/>
          <w:szCs w:val="21"/>
        </w:rPr>
        <w:t>”</w:t>
      </w:r>
      <w:r w:rsidR="002069E3" w:rsidRPr="00A23FDA">
        <w:rPr>
          <w:rFonts w:ascii="Calibri" w:hAnsi="Calibri" w:cs="Calibri"/>
          <w:sz w:val="21"/>
          <w:szCs w:val="21"/>
        </w:rPr>
        <w:t xml:space="preserve">, </w:t>
      </w:r>
      <w:r w:rsidR="00D31293" w:rsidRPr="00A23FDA">
        <w:rPr>
          <w:rFonts w:ascii="Calibri" w:hAnsi="Calibri" w:cs="Calibri"/>
          <w:sz w:val="21"/>
          <w:szCs w:val="21"/>
        </w:rPr>
        <w:t>a</w:t>
      </w:r>
      <w:r w:rsidR="002069E3" w:rsidRPr="00A23FDA">
        <w:rPr>
          <w:rFonts w:ascii="Calibri" w:hAnsi="Calibri" w:cs="Calibri"/>
          <w:sz w:val="21"/>
          <w:szCs w:val="21"/>
        </w:rPr>
        <w:t xml:space="preserve">l Salone delle Feste di Palazzo Balladoro </w:t>
      </w:r>
      <w:r w:rsidR="00D31293" w:rsidRPr="00A23FDA">
        <w:rPr>
          <w:rFonts w:ascii="Calibri" w:hAnsi="Calibri" w:cs="Calibri"/>
          <w:sz w:val="21"/>
          <w:szCs w:val="21"/>
        </w:rPr>
        <w:t>e</w:t>
      </w:r>
      <w:r w:rsidR="00226E5B" w:rsidRPr="00A23FDA">
        <w:rPr>
          <w:rFonts w:ascii="Calibri" w:hAnsi="Calibri" w:cs="Calibri"/>
          <w:sz w:val="21"/>
          <w:szCs w:val="21"/>
        </w:rPr>
        <w:t xml:space="preserve"> </w:t>
      </w:r>
      <w:r w:rsidR="002069E3" w:rsidRPr="00A23FDA">
        <w:rPr>
          <w:rFonts w:ascii="Calibri" w:hAnsi="Calibri" w:cs="Calibri"/>
          <w:sz w:val="21"/>
          <w:szCs w:val="21"/>
        </w:rPr>
        <w:t>al museo Museo Archeologico Nazionale.</w:t>
      </w:r>
    </w:p>
    <w:p w14:paraId="2C6D5894" w14:textId="77777777" w:rsidR="00874F12" w:rsidRPr="00A23FDA" w:rsidRDefault="00874F12" w:rsidP="00F549A5">
      <w:pPr>
        <w:jc w:val="both"/>
        <w:rPr>
          <w:rFonts w:ascii="Calibri" w:hAnsi="Calibri" w:cs="Calibri"/>
          <w:sz w:val="21"/>
          <w:szCs w:val="21"/>
        </w:rPr>
      </w:pPr>
    </w:p>
    <w:p w14:paraId="16FD8C9D" w14:textId="4D0061DD" w:rsidR="00FA7C0D" w:rsidRPr="00A23FDA" w:rsidRDefault="00094DAC" w:rsidP="00B84176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A23FDA">
        <w:rPr>
          <w:rFonts w:ascii="Calibri" w:hAnsi="Calibri" w:cs="Calibri"/>
          <w:b/>
          <w:bCs/>
          <w:i/>
          <w:iCs/>
          <w:sz w:val="21"/>
          <w:szCs w:val="21"/>
        </w:rPr>
        <w:t>Le cantine che aderiscono al programma diffuso di Vinitaly and The City</w:t>
      </w:r>
      <w:r w:rsidRPr="00A23FDA">
        <w:rPr>
          <w:rFonts w:ascii="Calibri" w:hAnsi="Calibri" w:cs="Calibri"/>
          <w:i/>
          <w:iCs/>
          <w:sz w:val="21"/>
          <w:szCs w:val="21"/>
        </w:rPr>
        <w:t>:</w:t>
      </w:r>
      <w:r w:rsidR="00924CD8" w:rsidRPr="00A23FDA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1C1F2A" w:rsidRPr="00A23FDA">
        <w:rPr>
          <w:rFonts w:ascii="Calibri" w:hAnsi="Calibri" w:cs="Calibri"/>
          <w:i/>
          <w:iCs/>
          <w:sz w:val="21"/>
          <w:szCs w:val="21"/>
        </w:rPr>
        <w:t>Agricola</w:t>
      </w:r>
      <w:r w:rsidR="00283A08" w:rsidRPr="00A23FDA">
        <w:rPr>
          <w:rFonts w:ascii="Calibri" w:hAnsi="Calibri" w:cs="Calibri"/>
          <w:i/>
          <w:iCs/>
          <w:sz w:val="21"/>
          <w:szCs w:val="21"/>
        </w:rPr>
        <w:t xml:space="preserve"> Montenigo, </w:t>
      </w:r>
      <w:r w:rsidR="00FA7C0D" w:rsidRPr="00A23FDA">
        <w:rPr>
          <w:rFonts w:ascii="Calibri" w:hAnsi="Calibri" w:cs="Calibri"/>
          <w:i/>
          <w:iCs/>
          <w:sz w:val="21"/>
          <w:szCs w:val="21"/>
        </w:rPr>
        <w:t xml:space="preserve">Boscaini Carlo Soc. Agricola, Cà Rugate, Coali – Tenuta Savoia, Corte Archi, Corte Martini, Corte Odorico, La Dama, Azienza Agricola Mizzon, Masi, Nicolis Winery, </w:t>
      </w:r>
      <w:r w:rsidR="0000727C" w:rsidRPr="00A23FDA">
        <w:rPr>
          <w:rFonts w:ascii="Calibri" w:hAnsi="Calibri" w:cs="Calibri"/>
          <w:i/>
          <w:iCs/>
          <w:sz w:val="21"/>
          <w:szCs w:val="21"/>
        </w:rPr>
        <w:t xml:space="preserve">Ripa della Volta, </w:t>
      </w:r>
      <w:r w:rsidR="00FA7C0D" w:rsidRPr="00A23FDA">
        <w:rPr>
          <w:rFonts w:ascii="Calibri" w:hAnsi="Calibri" w:cs="Calibri"/>
          <w:i/>
          <w:iCs/>
          <w:sz w:val="21"/>
          <w:szCs w:val="21"/>
        </w:rPr>
        <w:t>Siridia, Tedeschi, Villa San Pietro Winery, Santa Sofia, Vogadori vini.</w:t>
      </w:r>
    </w:p>
    <w:p w14:paraId="78A16CF9" w14:textId="77777777" w:rsidR="00A55766" w:rsidRPr="00A23FDA" w:rsidRDefault="00C6644F" w:rsidP="00A55766">
      <w:pPr>
        <w:spacing w:after="0"/>
        <w:rPr>
          <w:rFonts w:ascii="Calibri" w:hAnsi="Calibri" w:cs="Calibri"/>
          <w:sz w:val="21"/>
          <w:szCs w:val="21"/>
        </w:rPr>
      </w:pPr>
      <w:r w:rsidRPr="00A23FDA">
        <w:rPr>
          <w:rFonts w:ascii="Calibri" w:hAnsi="Calibri" w:cs="Calibri"/>
          <w:sz w:val="21"/>
          <w:szCs w:val="21"/>
        </w:rPr>
        <w:t xml:space="preserve">Link </w:t>
      </w:r>
      <w:r w:rsidR="00804276" w:rsidRPr="00A23FDA">
        <w:rPr>
          <w:rFonts w:ascii="Calibri" w:hAnsi="Calibri" w:cs="Calibri"/>
          <w:sz w:val="21"/>
          <w:szCs w:val="21"/>
        </w:rPr>
        <w:t xml:space="preserve">alle attività accessibili con il token esperienza: </w:t>
      </w:r>
    </w:p>
    <w:p w14:paraId="476D059A" w14:textId="3FB60A48" w:rsidR="00C6644F" w:rsidRPr="00A23FDA" w:rsidRDefault="00A55766">
      <w:pPr>
        <w:rPr>
          <w:rFonts w:ascii="Calibri" w:hAnsi="Calibri" w:cs="Calibri"/>
          <w:b/>
          <w:bCs/>
          <w:sz w:val="21"/>
          <w:szCs w:val="21"/>
        </w:rPr>
      </w:pPr>
      <w:hyperlink r:id="rId11" w:history="1">
        <w:r w:rsidRPr="00A23FDA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https://www.vinitaly.com/eventi/vinitaly-and-the-city/token-esperienza/</w:t>
        </w:r>
      </w:hyperlink>
    </w:p>
    <w:p w14:paraId="748E3871" w14:textId="1ACBC9FE" w:rsidR="00284110" w:rsidRPr="00A23FDA" w:rsidRDefault="00284110" w:rsidP="00284110">
      <w:pPr>
        <w:spacing w:line="240" w:lineRule="auto"/>
        <w:jc w:val="both"/>
        <w:rPr>
          <w:rFonts w:ascii="Calibri" w:hAnsi="Calibri" w:cs="Calibri"/>
          <w:sz w:val="21"/>
          <w:szCs w:val="21"/>
        </w:rPr>
      </w:pPr>
      <w:r w:rsidRPr="00A23FDA">
        <w:rPr>
          <w:rFonts w:ascii="Calibri" w:hAnsi="Calibri" w:cs="Calibri"/>
          <w:b/>
          <w:bCs/>
          <w:sz w:val="21"/>
          <w:szCs w:val="21"/>
        </w:rPr>
        <w:t>Vinitaly and the City</w:t>
      </w:r>
      <w:r w:rsidRPr="00A23FDA">
        <w:rPr>
          <w:rFonts w:ascii="Calibri" w:hAnsi="Calibri" w:cs="Calibri"/>
          <w:sz w:val="21"/>
          <w:szCs w:val="21"/>
        </w:rPr>
        <w:t xml:space="preserve"> è aperto con il seguente orario: </w:t>
      </w:r>
      <w:r w:rsidR="00661F11" w:rsidRPr="00A23FDA">
        <w:rPr>
          <w:rFonts w:ascii="Calibri" w:hAnsi="Calibri" w:cs="Calibri"/>
          <w:b/>
          <w:bCs/>
          <w:sz w:val="21"/>
          <w:szCs w:val="21"/>
        </w:rPr>
        <w:t>venerdì 10 aprile </w:t>
      </w:r>
      <w:r w:rsidR="00661F11" w:rsidRPr="00A23FDA">
        <w:rPr>
          <w:rFonts w:ascii="Calibri" w:hAnsi="Calibri" w:cs="Calibri"/>
          <w:sz w:val="21"/>
          <w:szCs w:val="21"/>
        </w:rPr>
        <w:t xml:space="preserve">dalle 18:00 alle 23:00, </w:t>
      </w:r>
      <w:r w:rsidR="00661F11" w:rsidRPr="00A23FDA">
        <w:rPr>
          <w:rFonts w:ascii="Calibri" w:hAnsi="Calibri" w:cs="Calibri"/>
          <w:b/>
          <w:bCs/>
          <w:sz w:val="21"/>
          <w:szCs w:val="21"/>
        </w:rPr>
        <w:t>sabato 11 aprile </w:t>
      </w:r>
      <w:r w:rsidR="00661F11" w:rsidRPr="00A23FDA">
        <w:rPr>
          <w:rFonts w:ascii="Calibri" w:hAnsi="Calibri" w:cs="Calibri"/>
          <w:sz w:val="21"/>
          <w:szCs w:val="21"/>
        </w:rPr>
        <w:t xml:space="preserve">dalle 15:00 alle 23:00 e </w:t>
      </w:r>
      <w:r w:rsidR="00661F11" w:rsidRPr="00A23FDA">
        <w:rPr>
          <w:rFonts w:ascii="Calibri" w:hAnsi="Calibri" w:cs="Calibri"/>
          <w:b/>
          <w:bCs/>
          <w:sz w:val="21"/>
          <w:szCs w:val="21"/>
        </w:rPr>
        <w:t>domenica 12 aprile </w:t>
      </w:r>
      <w:r w:rsidR="00661F11" w:rsidRPr="00A23FDA">
        <w:rPr>
          <w:rFonts w:ascii="Calibri" w:hAnsi="Calibri" w:cs="Calibri"/>
          <w:sz w:val="21"/>
          <w:szCs w:val="21"/>
        </w:rPr>
        <w:t>dalle 15:00 alle 23:00</w:t>
      </w:r>
      <w:r w:rsidRPr="00A23FDA">
        <w:rPr>
          <w:rFonts w:ascii="Calibri" w:hAnsi="Calibri" w:cs="Calibri"/>
          <w:sz w:val="21"/>
          <w:szCs w:val="21"/>
        </w:rPr>
        <w:t xml:space="preserve">. I carnet degustazioni sono acquistabili online fino al </w:t>
      </w:r>
      <w:r w:rsidR="00102481" w:rsidRPr="00A23FDA">
        <w:rPr>
          <w:rFonts w:ascii="Calibri" w:hAnsi="Calibri" w:cs="Calibri"/>
          <w:sz w:val="21"/>
          <w:szCs w:val="21"/>
        </w:rPr>
        <w:t>9</w:t>
      </w:r>
      <w:r w:rsidRPr="00A23FDA">
        <w:rPr>
          <w:rFonts w:ascii="Calibri" w:hAnsi="Calibri" w:cs="Calibri"/>
          <w:sz w:val="21"/>
          <w:szCs w:val="21"/>
        </w:rPr>
        <w:t xml:space="preserve"> aprile al costo di 1</w:t>
      </w:r>
      <w:r w:rsidR="00102481" w:rsidRPr="00A23FDA">
        <w:rPr>
          <w:rFonts w:ascii="Calibri" w:hAnsi="Calibri" w:cs="Calibri"/>
          <w:sz w:val="21"/>
          <w:szCs w:val="21"/>
        </w:rPr>
        <w:t>8,0</w:t>
      </w:r>
      <w:r w:rsidRPr="00A23FDA">
        <w:rPr>
          <w:rFonts w:ascii="Calibri" w:hAnsi="Calibri" w:cs="Calibri"/>
          <w:sz w:val="21"/>
          <w:szCs w:val="21"/>
        </w:rPr>
        <w:t xml:space="preserve">0 euro, durante i giorni dell’evento si potranno acquistare online e presso le casse di Piazza dei Signori a </w:t>
      </w:r>
      <w:r w:rsidR="00102481" w:rsidRPr="00A23FDA">
        <w:rPr>
          <w:rFonts w:ascii="Calibri" w:hAnsi="Calibri" w:cs="Calibri"/>
          <w:sz w:val="21"/>
          <w:szCs w:val="21"/>
        </w:rPr>
        <w:t>22</w:t>
      </w:r>
      <w:r w:rsidRPr="00A23FDA">
        <w:rPr>
          <w:rFonts w:ascii="Calibri" w:hAnsi="Calibri" w:cs="Calibri"/>
          <w:sz w:val="21"/>
          <w:szCs w:val="21"/>
        </w:rPr>
        <w:t xml:space="preserve"> euro. </w:t>
      </w:r>
    </w:p>
    <w:p w14:paraId="0F18448F" w14:textId="77777777" w:rsidR="00284110" w:rsidRPr="00A23FDA" w:rsidRDefault="00284110" w:rsidP="00284110">
      <w:pPr>
        <w:spacing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A23FDA">
        <w:rPr>
          <w:rFonts w:ascii="Calibri" w:hAnsi="Calibri" w:cs="Calibri"/>
          <w:b/>
          <w:bCs/>
          <w:sz w:val="21"/>
          <w:szCs w:val="21"/>
        </w:rPr>
        <w:t>Vinitaly and the City è organizzato da Veronafiere in collaborazione con Comune di Verona, Provincia di Verona e Fondazione Cariverona.</w:t>
      </w:r>
    </w:p>
    <w:p w14:paraId="310ADF04" w14:textId="6E5B51EB" w:rsidR="00284110" w:rsidRPr="00A23FDA" w:rsidRDefault="00284110" w:rsidP="00284110">
      <w:pPr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A23FDA">
        <w:rPr>
          <w:rFonts w:ascii="Calibri" w:hAnsi="Calibri" w:cs="Calibri"/>
          <w:sz w:val="21"/>
          <w:szCs w:val="21"/>
        </w:rPr>
        <w:t xml:space="preserve">Official Partner: </w:t>
      </w:r>
      <w:r w:rsidRPr="00A23FDA">
        <w:rPr>
          <w:rFonts w:ascii="Calibri" w:hAnsi="Calibri" w:cs="Calibri"/>
          <w:b/>
          <w:bCs/>
          <w:sz w:val="21"/>
          <w:szCs w:val="21"/>
        </w:rPr>
        <w:t>Generali</w:t>
      </w:r>
      <w:r w:rsidR="00A34652" w:rsidRPr="00A23FDA">
        <w:rPr>
          <w:rFonts w:ascii="Calibri" w:hAnsi="Calibri" w:cs="Calibri"/>
          <w:b/>
          <w:bCs/>
          <w:sz w:val="21"/>
          <w:szCs w:val="21"/>
        </w:rPr>
        <w:t xml:space="preserve"> Italia</w:t>
      </w:r>
      <w:r w:rsidRPr="00A23FDA">
        <w:rPr>
          <w:rFonts w:ascii="Calibri" w:hAnsi="Calibri" w:cs="Calibri"/>
          <w:b/>
          <w:bCs/>
          <w:sz w:val="21"/>
          <w:szCs w:val="21"/>
        </w:rPr>
        <w:t xml:space="preserve">, Banca Passadore, Vip Energy, Ploom, </w:t>
      </w:r>
      <w:r w:rsidR="002E0805" w:rsidRPr="00A23FDA">
        <w:rPr>
          <w:rFonts w:ascii="Calibri" w:hAnsi="Calibri" w:cs="Calibri"/>
          <w:b/>
          <w:bCs/>
          <w:sz w:val="21"/>
          <w:szCs w:val="21"/>
        </w:rPr>
        <w:t>BYD</w:t>
      </w:r>
      <w:r w:rsidRPr="00A23FDA">
        <w:rPr>
          <w:rFonts w:ascii="Calibri" w:hAnsi="Calibri" w:cs="Calibri"/>
          <w:b/>
          <w:bCs/>
          <w:sz w:val="21"/>
          <w:szCs w:val="21"/>
        </w:rPr>
        <w:t>.</w:t>
      </w:r>
    </w:p>
    <w:p w14:paraId="038A48C7" w14:textId="27F28935" w:rsidR="00A55766" w:rsidRPr="00A23FDA" w:rsidRDefault="00284110" w:rsidP="0069663A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A23FDA">
        <w:rPr>
          <w:rFonts w:ascii="Calibri" w:hAnsi="Calibri" w:cs="Calibri"/>
          <w:sz w:val="21"/>
          <w:szCs w:val="21"/>
        </w:rPr>
        <w:t xml:space="preserve">Official </w:t>
      </w:r>
      <w:r w:rsidR="00623E50" w:rsidRPr="00A23FDA">
        <w:rPr>
          <w:rFonts w:ascii="Calibri" w:hAnsi="Calibri" w:cs="Calibri"/>
          <w:sz w:val="21"/>
          <w:szCs w:val="21"/>
        </w:rPr>
        <w:t>Wine</w:t>
      </w:r>
      <w:r w:rsidRPr="00A23FDA">
        <w:rPr>
          <w:rFonts w:ascii="Calibri" w:hAnsi="Calibri" w:cs="Calibri"/>
          <w:sz w:val="21"/>
          <w:szCs w:val="21"/>
        </w:rPr>
        <w:t xml:space="preserve"> 202</w:t>
      </w:r>
      <w:r w:rsidR="00AF6A6B" w:rsidRPr="00A23FDA">
        <w:rPr>
          <w:rFonts w:ascii="Calibri" w:hAnsi="Calibri" w:cs="Calibri"/>
          <w:sz w:val="21"/>
          <w:szCs w:val="21"/>
        </w:rPr>
        <w:t>6</w:t>
      </w:r>
      <w:r w:rsidRPr="00A23FDA">
        <w:rPr>
          <w:rFonts w:ascii="Calibri" w:hAnsi="Calibri" w:cs="Calibri"/>
          <w:sz w:val="21"/>
          <w:szCs w:val="21"/>
        </w:rPr>
        <w:t>:</w:t>
      </w:r>
      <w:r w:rsidRPr="00A23FDA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9663A" w:rsidRPr="00A23FDA">
        <w:rPr>
          <w:rFonts w:ascii="Calibri" w:hAnsi="Calibri" w:cs="Calibri"/>
          <w:b/>
          <w:bCs/>
          <w:sz w:val="21"/>
          <w:szCs w:val="21"/>
        </w:rPr>
        <w:t>Pinot Grigio Doc delle Venezie</w:t>
      </w:r>
    </w:p>
    <w:p w14:paraId="01540EF5" w14:textId="77777777" w:rsidR="00D2516F" w:rsidRPr="00A23FDA" w:rsidRDefault="00D2516F" w:rsidP="0069663A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</w:p>
    <w:p w14:paraId="2A4D21A5" w14:textId="77777777" w:rsidR="00D76FCA" w:rsidRPr="00A23FDA" w:rsidRDefault="00D76FCA" w:rsidP="000A0D7C">
      <w:pPr>
        <w:spacing w:after="0" w:line="23" w:lineRule="atLeast"/>
        <w:rPr>
          <w:b/>
          <w:bCs/>
          <w:sz w:val="21"/>
          <w:szCs w:val="21"/>
        </w:rPr>
      </w:pPr>
    </w:p>
    <w:p w14:paraId="4D9B735C" w14:textId="77777777" w:rsidR="00D76FCA" w:rsidRPr="00A23FDA" w:rsidRDefault="00D76FCA" w:rsidP="000A0D7C">
      <w:pPr>
        <w:spacing w:after="0" w:line="23" w:lineRule="atLeast"/>
        <w:rPr>
          <w:b/>
          <w:bCs/>
          <w:sz w:val="21"/>
          <w:szCs w:val="21"/>
        </w:rPr>
      </w:pPr>
    </w:p>
    <w:p w14:paraId="43525C35" w14:textId="6C106FBC" w:rsidR="000A0D7C" w:rsidRPr="00A23FDA" w:rsidRDefault="000A0D7C" w:rsidP="000A0D7C">
      <w:pPr>
        <w:spacing w:after="0" w:line="23" w:lineRule="atLeast"/>
        <w:rPr>
          <w:b/>
          <w:bCs/>
          <w:sz w:val="21"/>
          <w:szCs w:val="21"/>
        </w:rPr>
      </w:pPr>
      <w:r w:rsidRPr="00A23FDA">
        <w:rPr>
          <w:b/>
          <w:bCs/>
          <w:sz w:val="21"/>
          <w:szCs w:val="21"/>
        </w:rPr>
        <w:t>Area Media Corporate &amp; Products Veronafiere</w:t>
      </w:r>
    </w:p>
    <w:p w14:paraId="49A840E9" w14:textId="77777777" w:rsidR="000A0D7C" w:rsidRPr="00A23FDA" w:rsidRDefault="000A0D7C" w:rsidP="000A0D7C">
      <w:pPr>
        <w:spacing w:after="0" w:line="23" w:lineRule="atLeast"/>
        <w:rPr>
          <w:sz w:val="21"/>
          <w:szCs w:val="21"/>
        </w:rPr>
      </w:pPr>
      <w:r w:rsidRPr="00A23FDA">
        <w:rPr>
          <w:sz w:val="21"/>
          <w:szCs w:val="21"/>
        </w:rPr>
        <w:t>Responsabile Carlo Alberto Delaini</w:t>
      </w:r>
    </w:p>
    <w:p w14:paraId="56CEF473" w14:textId="77777777" w:rsidR="000A0D7C" w:rsidRPr="00A23FDA" w:rsidRDefault="000A0D7C" w:rsidP="000A0D7C">
      <w:pPr>
        <w:spacing w:after="0" w:line="23" w:lineRule="atLeast"/>
        <w:rPr>
          <w:sz w:val="21"/>
          <w:szCs w:val="21"/>
        </w:rPr>
      </w:pPr>
      <w:r w:rsidRPr="00A23FDA">
        <w:rPr>
          <w:sz w:val="21"/>
          <w:szCs w:val="21"/>
        </w:rPr>
        <w:t>Capo Ufficio Stampa Francesco Marchi</w:t>
      </w:r>
    </w:p>
    <w:p w14:paraId="5C84B665" w14:textId="77777777" w:rsidR="000A0D7C" w:rsidRPr="00A23FDA" w:rsidRDefault="000A0D7C" w:rsidP="000A0D7C">
      <w:pPr>
        <w:spacing w:after="0" w:line="23" w:lineRule="atLeast"/>
        <w:rPr>
          <w:sz w:val="21"/>
          <w:szCs w:val="21"/>
        </w:rPr>
      </w:pPr>
      <w:r w:rsidRPr="00A23FDA">
        <w:rPr>
          <w:sz w:val="21"/>
          <w:szCs w:val="21"/>
        </w:rPr>
        <w:t>Tel.: + 39.045.829.83.50 - 82.42 - 82.10 – 84.27</w:t>
      </w:r>
    </w:p>
    <w:p w14:paraId="6A5619A1" w14:textId="77777777" w:rsidR="000A0D7C" w:rsidRPr="00A23FDA" w:rsidRDefault="000A0D7C" w:rsidP="000A0D7C">
      <w:pPr>
        <w:spacing w:after="0" w:line="23" w:lineRule="atLeast"/>
        <w:rPr>
          <w:sz w:val="21"/>
          <w:szCs w:val="21"/>
        </w:rPr>
      </w:pPr>
      <w:r w:rsidRPr="00A23FDA">
        <w:rPr>
          <w:sz w:val="21"/>
          <w:szCs w:val="21"/>
        </w:rPr>
        <w:t xml:space="preserve">E-mail: </w:t>
      </w:r>
      <w:hyperlink r:id="rId12" w:history="1">
        <w:r w:rsidRPr="00A23FDA">
          <w:rPr>
            <w:rStyle w:val="Collegamentoipertestuale"/>
            <w:sz w:val="21"/>
            <w:szCs w:val="21"/>
          </w:rPr>
          <w:t>pressoffice@veronafiere.it</w:t>
        </w:r>
      </w:hyperlink>
      <w:r w:rsidRPr="00A23FDA">
        <w:rPr>
          <w:sz w:val="21"/>
          <w:szCs w:val="21"/>
        </w:rPr>
        <w:t xml:space="preserve">; </w:t>
      </w:r>
    </w:p>
    <w:p w14:paraId="042226A2" w14:textId="77777777" w:rsidR="000A0D7C" w:rsidRPr="00A23FDA" w:rsidRDefault="000A0D7C" w:rsidP="000A0D7C">
      <w:pPr>
        <w:spacing w:after="0" w:line="23" w:lineRule="atLeast"/>
        <w:rPr>
          <w:sz w:val="21"/>
          <w:szCs w:val="21"/>
          <w:lang w:val="en-US"/>
        </w:rPr>
      </w:pPr>
      <w:r w:rsidRPr="00A23FDA">
        <w:rPr>
          <w:sz w:val="21"/>
          <w:szCs w:val="21"/>
          <w:lang w:val="en-US"/>
        </w:rPr>
        <w:t>Twitter: @pressVRfiere | Facebook: @veronafiere</w:t>
      </w:r>
    </w:p>
    <w:p w14:paraId="2D30D2F8" w14:textId="77777777" w:rsidR="000A0D7C" w:rsidRPr="00A23FDA" w:rsidRDefault="000A0D7C" w:rsidP="000A0D7C">
      <w:pPr>
        <w:spacing w:after="0" w:line="23" w:lineRule="atLeast"/>
        <w:rPr>
          <w:rStyle w:val="Collegamentoipertestuale"/>
          <w:sz w:val="21"/>
          <w:szCs w:val="21"/>
          <w:lang w:val="en-GB"/>
        </w:rPr>
      </w:pPr>
      <w:r w:rsidRPr="00A23FDA">
        <w:rPr>
          <w:sz w:val="21"/>
          <w:szCs w:val="21"/>
          <w:lang w:val="en-GB"/>
        </w:rPr>
        <w:t xml:space="preserve">Web: </w:t>
      </w:r>
      <w:hyperlink r:id="rId13" w:history="1">
        <w:r w:rsidRPr="00A23FDA">
          <w:rPr>
            <w:rStyle w:val="Collegamentoipertestuale"/>
            <w:sz w:val="21"/>
            <w:szCs w:val="21"/>
            <w:lang w:val="en-GB"/>
          </w:rPr>
          <w:t>www.veronafiere.it</w:t>
        </w:r>
      </w:hyperlink>
    </w:p>
    <w:p w14:paraId="451A3DD3" w14:textId="77777777" w:rsidR="000A0D7C" w:rsidRPr="00A23FDA" w:rsidRDefault="000A0D7C" w:rsidP="000A0D7C">
      <w:pPr>
        <w:spacing w:after="0" w:line="23" w:lineRule="atLeast"/>
        <w:rPr>
          <w:rStyle w:val="Collegamentoipertestuale"/>
          <w:sz w:val="21"/>
          <w:szCs w:val="21"/>
          <w:lang w:val="en-GB"/>
        </w:rPr>
      </w:pPr>
    </w:p>
    <w:p w14:paraId="1AC2974E" w14:textId="77777777" w:rsidR="000A0D7C" w:rsidRPr="00A23FDA" w:rsidRDefault="000A0D7C" w:rsidP="000A0D7C">
      <w:pPr>
        <w:spacing w:after="0" w:line="23" w:lineRule="atLeast"/>
        <w:rPr>
          <w:b/>
          <w:bCs/>
          <w:sz w:val="21"/>
          <w:szCs w:val="21"/>
        </w:rPr>
      </w:pPr>
      <w:r w:rsidRPr="00A23FDA">
        <w:rPr>
          <w:b/>
          <w:bCs/>
          <w:sz w:val="21"/>
          <w:szCs w:val="21"/>
        </w:rPr>
        <w:t>Ispropress</w:t>
      </w:r>
    </w:p>
    <w:p w14:paraId="0F5D5FA5" w14:textId="2C394164" w:rsidR="000A0D7C" w:rsidRPr="00A23FDA" w:rsidRDefault="000A0D7C" w:rsidP="000A0D7C">
      <w:pPr>
        <w:spacing w:after="0" w:line="23" w:lineRule="atLeast"/>
        <w:rPr>
          <w:sz w:val="21"/>
          <w:szCs w:val="21"/>
        </w:rPr>
      </w:pPr>
      <w:r w:rsidRPr="00A23FDA">
        <w:rPr>
          <w:sz w:val="21"/>
          <w:szCs w:val="21"/>
        </w:rPr>
        <w:t xml:space="preserve">Benny Lonardi (393.4555590; </w:t>
      </w:r>
      <w:hyperlink r:id="rId14" w:history="1">
        <w:r w:rsidRPr="00A23FDA">
          <w:rPr>
            <w:rStyle w:val="Collegamentoipertestuale"/>
            <w:sz w:val="21"/>
            <w:szCs w:val="21"/>
          </w:rPr>
          <w:t>direzione@ispropress.it</w:t>
        </w:r>
      </w:hyperlink>
      <w:r w:rsidRPr="00A23FDA">
        <w:rPr>
          <w:sz w:val="21"/>
          <w:szCs w:val="21"/>
        </w:rPr>
        <w:t>)</w:t>
      </w:r>
      <w:r w:rsidR="00D76FCA" w:rsidRPr="00A23FDA">
        <w:rPr>
          <w:sz w:val="21"/>
          <w:szCs w:val="21"/>
        </w:rPr>
        <w:t xml:space="preserve">; </w:t>
      </w:r>
      <w:r w:rsidRPr="00A23FDA">
        <w:rPr>
          <w:sz w:val="21"/>
          <w:szCs w:val="21"/>
        </w:rPr>
        <w:t xml:space="preserve">Marta De Carli (393.4554270; </w:t>
      </w:r>
      <w:hyperlink r:id="rId15" w:history="1">
        <w:r w:rsidRPr="00A23FDA">
          <w:rPr>
            <w:rStyle w:val="Collegamentoipertestuale"/>
            <w:sz w:val="21"/>
            <w:szCs w:val="21"/>
          </w:rPr>
          <w:t>press@ispropress.it</w:t>
        </w:r>
      </w:hyperlink>
      <w:r w:rsidRPr="00A23FDA">
        <w:rPr>
          <w:sz w:val="21"/>
          <w:szCs w:val="21"/>
        </w:rPr>
        <w:t xml:space="preserve">) </w:t>
      </w:r>
    </w:p>
    <w:p w14:paraId="5BFBADAD" w14:textId="77777777" w:rsidR="00D2516F" w:rsidRPr="00A23FDA" w:rsidRDefault="00D2516F" w:rsidP="0069663A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sectPr w:rsidR="00D2516F" w:rsidRPr="00A23FDA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B6D1" w14:textId="77777777" w:rsidR="00F64463" w:rsidRDefault="00F64463" w:rsidP="002E42EC">
      <w:pPr>
        <w:spacing w:after="0" w:line="240" w:lineRule="auto"/>
      </w:pPr>
      <w:r>
        <w:separator/>
      </w:r>
    </w:p>
  </w:endnote>
  <w:endnote w:type="continuationSeparator" w:id="0">
    <w:p w14:paraId="52553436" w14:textId="77777777" w:rsidR="00F64463" w:rsidRDefault="00F64463" w:rsidP="002E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FF25" w14:textId="77777777" w:rsidR="00F64463" w:rsidRDefault="00F64463" w:rsidP="002E42EC">
      <w:pPr>
        <w:spacing w:after="0" w:line="240" w:lineRule="auto"/>
      </w:pPr>
      <w:r>
        <w:separator/>
      </w:r>
    </w:p>
  </w:footnote>
  <w:footnote w:type="continuationSeparator" w:id="0">
    <w:p w14:paraId="1AF44CE2" w14:textId="77777777" w:rsidR="00F64463" w:rsidRDefault="00F64463" w:rsidP="002E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0B7244" w14:paraId="21FC6B81" w14:textId="77777777" w:rsidTr="0066532A">
      <w:tc>
        <w:tcPr>
          <w:tcW w:w="4814" w:type="dxa"/>
          <w:vAlign w:val="center"/>
        </w:tcPr>
        <w:p w14:paraId="45B60C4C" w14:textId="77777777" w:rsidR="008B4856" w:rsidRDefault="008B4856" w:rsidP="008B4856"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4215F6E8" wp14:editId="5FADECC2">
                <wp:simplePos x="0" y="0"/>
                <wp:positionH relativeFrom="column">
                  <wp:posOffset>-64770</wp:posOffset>
                </wp:positionH>
                <wp:positionV relativeFrom="paragraph">
                  <wp:posOffset>-335280</wp:posOffset>
                </wp:positionV>
                <wp:extent cx="1342800" cy="622800"/>
                <wp:effectExtent l="0" t="0" r="0" b="6350"/>
                <wp:wrapNone/>
                <wp:docPr id="1935639719" name="Immagine 19356397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068"/>
                        <a:stretch/>
                      </pic:blipFill>
                      <pic:spPr bwMode="auto">
                        <a:xfrm>
                          <a:off x="0" y="0"/>
                          <a:ext cx="1342800" cy="62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  <w:vAlign w:val="center"/>
        </w:tcPr>
        <w:p w14:paraId="74029433" w14:textId="77777777" w:rsidR="008B4856" w:rsidRDefault="008B4856" w:rsidP="008B4856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2E60BD72" wp14:editId="505098A1">
                <wp:simplePos x="0" y="0"/>
                <wp:positionH relativeFrom="margin">
                  <wp:posOffset>659765</wp:posOffset>
                </wp:positionH>
                <wp:positionV relativeFrom="paragraph">
                  <wp:posOffset>-297180</wp:posOffset>
                </wp:positionV>
                <wp:extent cx="2332800" cy="763200"/>
                <wp:effectExtent l="0" t="0" r="0" b="0"/>
                <wp:wrapNone/>
                <wp:docPr id="709346930" name="Immagine 709346930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Immagine 84" descr="Immagine che contiene testo, Carattere, Elementi grafici, logo&#10;&#10;Descrizione generat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705" t="38082" r="21662" b="36161"/>
                        <a:stretch/>
                      </pic:blipFill>
                      <pic:spPr bwMode="auto">
                        <a:xfrm>
                          <a:off x="0" y="0"/>
                          <a:ext cx="2332800" cy="76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BB4FAD1" w14:textId="77777777" w:rsidR="008B4856" w:rsidRDefault="008B4856" w:rsidP="008B4856">
    <w:pPr>
      <w:pStyle w:val="Intestazione"/>
    </w:pPr>
  </w:p>
  <w:p w14:paraId="0DE381EC" w14:textId="77777777" w:rsidR="002E42EC" w:rsidRDefault="002E4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320F"/>
    <w:multiLevelType w:val="hybridMultilevel"/>
    <w:tmpl w:val="ED101384"/>
    <w:lvl w:ilvl="0" w:tplc="4EF8EBC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053"/>
    <w:multiLevelType w:val="hybridMultilevel"/>
    <w:tmpl w:val="E44E44F6"/>
    <w:lvl w:ilvl="0" w:tplc="FC2A67D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541DA4"/>
    <w:multiLevelType w:val="hybridMultilevel"/>
    <w:tmpl w:val="A6082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E4F3B"/>
    <w:multiLevelType w:val="hybridMultilevel"/>
    <w:tmpl w:val="6F00AC30"/>
    <w:lvl w:ilvl="0" w:tplc="E798647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4152">
    <w:abstractNumId w:val="0"/>
  </w:num>
  <w:num w:numId="2" w16cid:durableId="1389112623">
    <w:abstractNumId w:val="1"/>
  </w:num>
  <w:num w:numId="3" w16cid:durableId="616179811">
    <w:abstractNumId w:val="2"/>
  </w:num>
  <w:num w:numId="4" w16cid:durableId="95625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29"/>
    <w:rsid w:val="00002944"/>
    <w:rsid w:val="00004F13"/>
    <w:rsid w:val="000059B5"/>
    <w:rsid w:val="00006175"/>
    <w:rsid w:val="00006733"/>
    <w:rsid w:val="0000727C"/>
    <w:rsid w:val="00011126"/>
    <w:rsid w:val="000325FD"/>
    <w:rsid w:val="0003723C"/>
    <w:rsid w:val="00041149"/>
    <w:rsid w:val="00041711"/>
    <w:rsid w:val="000452DA"/>
    <w:rsid w:val="000452F1"/>
    <w:rsid w:val="00047077"/>
    <w:rsid w:val="00053B47"/>
    <w:rsid w:val="00061144"/>
    <w:rsid w:val="00070CF5"/>
    <w:rsid w:val="00071331"/>
    <w:rsid w:val="00074106"/>
    <w:rsid w:val="00077DB5"/>
    <w:rsid w:val="00081132"/>
    <w:rsid w:val="0008646B"/>
    <w:rsid w:val="00092B0F"/>
    <w:rsid w:val="00094DAC"/>
    <w:rsid w:val="00094FE0"/>
    <w:rsid w:val="000A0D7C"/>
    <w:rsid w:val="000A5AD8"/>
    <w:rsid w:val="000B0E8F"/>
    <w:rsid w:val="000B1B06"/>
    <w:rsid w:val="000B58CE"/>
    <w:rsid w:val="000B6B50"/>
    <w:rsid w:val="000B7244"/>
    <w:rsid w:val="000C1192"/>
    <w:rsid w:val="000C5EBA"/>
    <w:rsid w:val="000C79CC"/>
    <w:rsid w:val="000D7328"/>
    <w:rsid w:val="000E2F9C"/>
    <w:rsid w:val="000E59C3"/>
    <w:rsid w:val="000E6021"/>
    <w:rsid w:val="000E7DA5"/>
    <w:rsid w:val="000E7DEB"/>
    <w:rsid w:val="000F2D0F"/>
    <w:rsid w:val="000F62AB"/>
    <w:rsid w:val="00102481"/>
    <w:rsid w:val="00104511"/>
    <w:rsid w:val="0010761B"/>
    <w:rsid w:val="00114B93"/>
    <w:rsid w:val="001205C6"/>
    <w:rsid w:val="001228C8"/>
    <w:rsid w:val="0013059D"/>
    <w:rsid w:val="001309EC"/>
    <w:rsid w:val="001354D4"/>
    <w:rsid w:val="00141FD2"/>
    <w:rsid w:val="00152E66"/>
    <w:rsid w:val="001543B0"/>
    <w:rsid w:val="0015526C"/>
    <w:rsid w:val="001570F1"/>
    <w:rsid w:val="0016172A"/>
    <w:rsid w:val="001663E2"/>
    <w:rsid w:val="00171AB7"/>
    <w:rsid w:val="0017287C"/>
    <w:rsid w:val="0017354B"/>
    <w:rsid w:val="001739C2"/>
    <w:rsid w:val="00173A90"/>
    <w:rsid w:val="001744D8"/>
    <w:rsid w:val="00191B97"/>
    <w:rsid w:val="00197D0A"/>
    <w:rsid w:val="001A0064"/>
    <w:rsid w:val="001A0468"/>
    <w:rsid w:val="001A4708"/>
    <w:rsid w:val="001A54A2"/>
    <w:rsid w:val="001A5FB0"/>
    <w:rsid w:val="001A798D"/>
    <w:rsid w:val="001A7CDC"/>
    <w:rsid w:val="001B03A2"/>
    <w:rsid w:val="001B3453"/>
    <w:rsid w:val="001B69F6"/>
    <w:rsid w:val="001C0751"/>
    <w:rsid w:val="001C1F2A"/>
    <w:rsid w:val="001C45EB"/>
    <w:rsid w:val="001E127B"/>
    <w:rsid w:val="001E3ED0"/>
    <w:rsid w:val="001E49E5"/>
    <w:rsid w:val="001E62A2"/>
    <w:rsid w:val="001F0211"/>
    <w:rsid w:val="001F0459"/>
    <w:rsid w:val="002011B8"/>
    <w:rsid w:val="002069E3"/>
    <w:rsid w:val="00207049"/>
    <w:rsid w:val="00213134"/>
    <w:rsid w:val="00226E5B"/>
    <w:rsid w:val="00227B96"/>
    <w:rsid w:val="00231254"/>
    <w:rsid w:val="002346BB"/>
    <w:rsid w:val="00236B7F"/>
    <w:rsid w:val="00244E71"/>
    <w:rsid w:val="00254B17"/>
    <w:rsid w:val="002556B3"/>
    <w:rsid w:val="00257DF0"/>
    <w:rsid w:val="002737A6"/>
    <w:rsid w:val="002762EF"/>
    <w:rsid w:val="00280676"/>
    <w:rsid w:val="002818BC"/>
    <w:rsid w:val="00281E90"/>
    <w:rsid w:val="00283A08"/>
    <w:rsid w:val="0028406A"/>
    <w:rsid w:val="00284110"/>
    <w:rsid w:val="0028569F"/>
    <w:rsid w:val="00285BC7"/>
    <w:rsid w:val="00294BA5"/>
    <w:rsid w:val="00295255"/>
    <w:rsid w:val="002A55A9"/>
    <w:rsid w:val="002B3B24"/>
    <w:rsid w:val="002B5296"/>
    <w:rsid w:val="002C3E28"/>
    <w:rsid w:val="002E0805"/>
    <w:rsid w:val="002E2035"/>
    <w:rsid w:val="002E2317"/>
    <w:rsid w:val="002E42EC"/>
    <w:rsid w:val="002F021A"/>
    <w:rsid w:val="002F2763"/>
    <w:rsid w:val="002F6FFE"/>
    <w:rsid w:val="002F7CE2"/>
    <w:rsid w:val="00303414"/>
    <w:rsid w:val="00305C80"/>
    <w:rsid w:val="00306818"/>
    <w:rsid w:val="003162F2"/>
    <w:rsid w:val="003167B4"/>
    <w:rsid w:val="00320447"/>
    <w:rsid w:val="00331E52"/>
    <w:rsid w:val="00336029"/>
    <w:rsid w:val="00336CAA"/>
    <w:rsid w:val="00341E2C"/>
    <w:rsid w:val="00346661"/>
    <w:rsid w:val="00351ED2"/>
    <w:rsid w:val="00354EB8"/>
    <w:rsid w:val="003567A8"/>
    <w:rsid w:val="0036364D"/>
    <w:rsid w:val="0037078F"/>
    <w:rsid w:val="00371D42"/>
    <w:rsid w:val="00372BF5"/>
    <w:rsid w:val="00373BCE"/>
    <w:rsid w:val="00375CEE"/>
    <w:rsid w:val="00384AAB"/>
    <w:rsid w:val="00387A84"/>
    <w:rsid w:val="003933E2"/>
    <w:rsid w:val="00396959"/>
    <w:rsid w:val="003B18D7"/>
    <w:rsid w:val="003B3CF9"/>
    <w:rsid w:val="003B49BF"/>
    <w:rsid w:val="003B6F5F"/>
    <w:rsid w:val="003C324A"/>
    <w:rsid w:val="003D0F64"/>
    <w:rsid w:val="003D59E2"/>
    <w:rsid w:val="003E46CB"/>
    <w:rsid w:val="003F2AD3"/>
    <w:rsid w:val="003F2B78"/>
    <w:rsid w:val="003F7923"/>
    <w:rsid w:val="003F7DF2"/>
    <w:rsid w:val="00401D7F"/>
    <w:rsid w:val="00402C29"/>
    <w:rsid w:val="00414AB2"/>
    <w:rsid w:val="0042179A"/>
    <w:rsid w:val="00427B82"/>
    <w:rsid w:val="0043473E"/>
    <w:rsid w:val="00441C11"/>
    <w:rsid w:val="004476E9"/>
    <w:rsid w:val="00453688"/>
    <w:rsid w:val="00455D65"/>
    <w:rsid w:val="004616D3"/>
    <w:rsid w:val="0046474E"/>
    <w:rsid w:val="004653F4"/>
    <w:rsid w:val="00470D42"/>
    <w:rsid w:val="004774D1"/>
    <w:rsid w:val="00480234"/>
    <w:rsid w:val="004934D3"/>
    <w:rsid w:val="0049743E"/>
    <w:rsid w:val="004A10AA"/>
    <w:rsid w:val="004A6031"/>
    <w:rsid w:val="004A7E45"/>
    <w:rsid w:val="004B4F0C"/>
    <w:rsid w:val="004B60EE"/>
    <w:rsid w:val="004D7938"/>
    <w:rsid w:val="004E0ACC"/>
    <w:rsid w:val="004F2789"/>
    <w:rsid w:val="004F4B8C"/>
    <w:rsid w:val="004F61DB"/>
    <w:rsid w:val="004F6B08"/>
    <w:rsid w:val="00500010"/>
    <w:rsid w:val="00505418"/>
    <w:rsid w:val="00506F76"/>
    <w:rsid w:val="0051114E"/>
    <w:rsid w:val="005111E7"/>
    <w:rsid w:val="00511ADA"/>
    <w:rsid w:val="005168F4"/>
    <w:rsid w:val="00524C6D"/>
    <w:rsid w:val="0052516B"/>
    <w:rsid w:val="00527460"/>
    <w:rsid w:val="00527FCF"/>
    <w:rsid w:val="00531006"/>
    <w:rsid w:val="00531C0F"/>
    <w:rsid w:val="0053646A"/>
    <w:rsid w:val="00537FC5"/>
    <w:rsid w:val="0054256C"/>
    <w:rsid w:val="005444BF"/>
    <w:rsid w:val="0054517E"/>
    <w:rsid w:val="00550E93"/>
    <w:rsid w:val="00551A84"/>
    <w:rsid w:val="00555FED"/>
    <w:rsid w:val="00563286"/>
    <w:rsid w:val="00571211"/>
    <w:rsid w:val="00581C1A"/>
    <w:rsid w:val="00582B82"/>
    <w:rsid w:val="00583D08"/>
    <w:rsid w:val="00584ED5"/>
    <w:rsid w:val="0058644E"/>
    <w:rsid w:val="00592711"/>
    <w:rsid w:val="005A449E"/>
    <w:rsid w:val="005B34D0"/>
    <w:rsid w:val="005B4FE0"/>
    <w:rsid w:val="005C1606"/>
    <w:rsid w:val="005C3C49"/>
    <w:rsid w:val="005C5602"/>
    <w:rsid w:val="005C749A"/>
    <w:rsid w:val="005C7760"/>
    <w:rsid w:val="005D098E"/>
    <w:rsid w:val="005D14D0"/>
    <w:rsid w:val="005D14ED"/>
    <w:rsid w:val="005E2BCF"/>
    <w:rsid w:val="005E41A9"/>
    <w:rsid w:val="005E46CA"/>
    <w:rsid w:val="005F1EE6"/>
    <w:rsid w:val="005F57DC"/>
    <w:rsid w:val="006067D6"/>
    <w:rsid w:val="00611D52"/>
    <w:rsid w:val="006133E5"/>
    <w:rsid w:val="006150C1"/>
    <w:rsid w:val="00615179"/>
    <w:rsid w:val="0061609F"/>
    <w:rsid w:val="006160C2"/>
    <w:rsid w:val="00623E50"/>
    <w:rsid w:val="00626358"/>
    <w:rsid w:val="0062700B"/>
    <w:rsid w:val="00631660"/>
    <w:rsid w:val="00631F7D"/>
    <w:rsid w:val="0064667D"/>
    <w:rsid w:val="0065375E"/>
    <w:rsid w:val="0065378A"/>
    <w:rsid w:val="006559AF"/>
    <w:rsid w:val="00655EC2"/>
    <w:rsid w:val="00661F11"/>
    <w:rsid w:val="006661A7"/>
    <w:rsid w:val="006665CB"/>
    <w:rsid w:val="00670B45"/>
    <w:rsid w:val="006715B5"/>
    <w:rsid w:val="00671B5D"/>
    <w:rsid w:val="006728D7"/>
    <w:rsid w:val="00673877"/>
    <w:rsid w:val="006767F6"/>
    <w:rsid w:val="006862CE"/>
    <w:rsid w:val="00686E06"/>
    <w:rsid w:val="00687311"/>
    <w:rsid w:val="0069143F"/>
    <w:rsid w:val="00693843"/>
    <w:rsid w:val="006947E1"/>
    <w:rsid w:val="00695266"/>
    <w:rsid w:val="006962BB"/>
    <w:rsid w:val="0069663A"/>
    <w:rsid w:val="00696F44"/>
    <w:rsid w:val="00697DDE"/>
    <w:rsid w:val="006B6B7D"/>
    <w:rsid w:val="006D4533"/>
    <w:rsid w:val="006E102D"/>
    <w:rsid w:val="006E3C88"/>
    <w:rsid w:val="006E45DA"/>
    <w:rsid w:val="006E791B"/>
    <w:rsid w:val="006F152B"/>
    <w:rsid w:val="006F21F9"/>
    <w:rsid w:val="006F5545"/>
    <w:rsid w:val="006F62AF"/>
    <w:rsid w:val="007015DA"/>
    <w:rsid w:val="00706949"/>
    <w:rsid w:val="0070767B"/>
    <w:rsid w:val="00711EA0"/>
    <w:rsid w:val="007161C2"/>
    <w:rsid w:val="00727D9A"/>
    <w:rsid w:val="0073446F"/>
    <w:rsid w:val="00736353"/>
    <w:rsid w:val="00737902"/>
    <w:rsid w:val="007500EE"/>
    <w:rsid w:val="00752DA9"/>
    <w:rsid w:val="00753C42"/>
    <w:rsid w:val="00753C87"/>
    <w:rsid w:val="00757DD7"/>
    <w:rsid w:val="00760E50"/>
    <w:rsid w:val="00762ACB"/>
    <w:rsid w:val="00764E8C"/>
    <w:rsid w:val="00771A9B"/>
    <w:rsid w:val="00774F45"/>
    <w:rsid w:val="007856F9"/>
    <w:rsid w:val="007876E8"/>
    <w:rsid w:val="00792EAE"/>
    <w:rsid w:val="00793D91"/>
    <w:rsid w:val="007A0139"/>
    <w:rsid w:val="007A06B9"/>
    <w:rsid w:val="007A4E55"/>
    <w:rsid w:val="007B26B0"/>
    <w:rsid w:val="007B2DE1"/>
    <w:rsid w:val="007B574B"/>
    <w:rsid w:val="007B5B76"/>
    <w:rsid w:val="007B77C8"/>
    <w:rsid w:val="007C01A5"/>
    <w:rsid w:val="007C0C36"/>
    <w:rsid w:val="007C114D"/>
    <w:rsid w:val="007D4786"/>
    <w:rsid w:val="007D73FF"/>
    <w:rsid w:val="007E1B26"/>
    <w:rsid w:val="007E2978"/>
    <w:rsid w:val="007E5CEB"/>
    <w:rsid w:val="007F1656"/>
    <w:rsid w:val="00804276"/>
    <w:rsid w:val="00811933"/>
    <w:rsid w:val="0082097C"/>
    <w:rsid w:val="00821E0F"/>
    <w:rsid w:val="008222F5"/>
    <w:rsid w:val="00827C19"/>
    <w:rsid w:val="00837F8B"/>
    <w:rsid w:val="00840F3F"/>
    <w:rsid w:val="00840FBC"/>
    <w:rsid w:val="008411E1"/>
    <w:rsid w:val="00851028"/>
    <w:rsid w:val="008632EE"/>
    <w:rsid w:val="008669D8"/>
    <w:rsid w:val="00866CD7"/>
    <w:rsid w:val="00867033"/>
    <w:rsid w:val="008739A5"/>
    <w:rsid w:val="00874F12"/>
    <w:rsid w:val="00880756"/>
    <w:rsid w:val="00884ADA"/>
    <w:rsid w:val="00885220"/>
    <w:rsid w:val="00894335"/>
    <w:rsid w:val="0089452C"/>
    <w:rsid w:val="0089616D"/>
    <w:rsid w:val="008965D8"/>
    <w:rsid w:val="008A06B1"/>
    <w:rsid w:val="008A3BA0"/>
    <w:rsid w:val="008A4EA5"/>
    <w:rsid w:val="008B0087"/>
    <w:rsid w:val="008B4856"/>
    <w:rsid w:val="008B78C9"/>
    <w:rsid w:val="008C26C2"/>
    <w:rsid w:val="008C28DC"/>
    <w:rsid w:val="008C5980"/>
    <w:rsid w:val="008C6502"/>
    <w:rsid w:val="008D07FC"/>
    <w:rsid w:val="008D20D7"/>
    <w:rsid w:val="008E5A79"/>
    <w:rsid w:val="008F303A"/>
    <w:rsid w:val="008F30AF"/>
    <w:rsid w:val="008F6EF1"/>
    <w:rsid w:val="008F79BB"/>
    <w:rsid w:val="00900BEF"/>
    <w:rsid w:val="00903163"/>
    <w:rsid w:val="0090411E"/>
    <w:rsid w:val="0091333F"/>
    <w:rsid w:val="00915F24"/>
    <w:rsid w:val="00920AC0"/>
    <w:rsid w:val="009214A9"/>
    <w:rsid w:val="00921C7D"/>
    <w:rsid w:val="009230D0"/>
    <w:rsid w:val="00923469"/>
    <w:rsid w:val="00924CD8"/>
    <w:rsid w:val="00931ADB"/>
    <w:rsid w:val="00941FA4"/>
    <w:rsid w:val="009421F6"/>
    <w:rsid w:val="00942693"/>
    <w:rsid w:val="00942FDB"/>
    <w:rsid w:val="00945E7C"/>
    <w:rsid w:val="0094745F"/>
    <w:rsid w:val="00957DCE"/>
    <w:rsid w:val="0096619F"/>
    <w:rsid w:val="00996EDC"/>
    <w:rsid w:val="009A1EF7"/>
    <w:rsid w:val="009B12B8"/>
    <w:rsid w:val="009C31B9"/>
    <w:rsid w:val="009D1BDE"/>
    <w:rsid w:val="009D2F6D"/>
    <w:rsid w:val="009D3F5E"/>
    <w:rsid w:val="009D4794"/>
    <w:rsid w:val="009D638D"/>
    <w:rsid w:val="009E25DE"/>
    <w:rsid w:val="009E3488"/>
    <w:rsid w:val="009F032B"/>
    <w:rsid w:val="009F1C78"/>
    <w:rsid w:val="009F647F"/>
    <w:rsid w:val="00A03868"/>
    <w:rsid w:val="00A05AEE"/>
    <w:rsid w:val="00A06117"/>
    <w:rsid w:val="00A07227"/>
    <w:rsid w:val="00A11168"/>
    <w:rsid w:val="00A12206"/>
    <w:rsid w:val="00A2123F"/>
    <w:rsid w:val="00A22740"/>
    <w:rsid w:val="00A22CA0"/>
    <w:rsid w:val="00A23BD8"/>
    <w:rsid w:val="00A23FDA"/>
    <w:rsid w:val="00A24DA9"/>
    <w:rsid w:val="00A2643C"/>
    <w:rsid w:val="00A26C2B"/>
    <w:rsid w:val="00A311FB"/>
    <w:rsid w:val="00A326BA"/>
    <w:rsid w:val="00A326DD"/>
    <w:rsid w:val="00A34652"/>
    <w:rsid w:val="00A35395"/>
    <w:rsid w:val="00A43988"/>
    <w:rsid w:val="00A43BF9"/>
    <w:rsid w:val="00A55766"/>
    <w:rsid w:val="00A651AD"/>
    <w:rsid w:val="00A74210"/>
    <w:rsid w:val="00A744C8"/>
    <w:rsid w:val="00A76011"/>
    <w:rsid w:val="00A81FB9"/>
    <w:rsid w:val="00A946F4"/>
    <w:rsid w:val="00AA2545"/>
    <w:rsid w:val="00AA28DE"/>
    <w:rsid w:val="00AA7567"/>
    <w:rsid w:val="00AB16CC"/>
    <w:rsid w:val="00AB63EE"/>
    <w:rsid w:val="00AC07E2"/>
    <w:rsid w:val="00AC6C9E"/>
    <w:rsid w:val="00AC74F9"/>
    <w:rsid w:val="00AC77D2"/>
    <w:rsid w:val="00AD0BD2"/>
    <w:rsid w:val="00AE3748"/>
    <w:rsid w:val="00AE486E"/>
    <w:rsid w:val="00AE7678"/>
    <w:rsid w:val="00AF1B0F"/>
    <w:rsid w:val="00AF6A6B"/>
    <w:rsid w:val="00B01279"/>
    <w:rsid w:val="00B01658"/>
    <w:rsid w:val="00B03309"/>
    <w:rsid w:val="00B1087B"/>
    <w:rsid w:val="00B13D31"/>
    <w:rsid w:val="00B27E17"/>
    <w:rsid w:val="00B309B0"/>
    <w:rsid w:val="00B373F1"/>
    <w:rsid w:val="00B400B8"/>
    <w:rsid w:val="00B44B03"/>
    <w:rsid w:val="00B641EF"/>
    <w:rsid w:val="00B64498"/>
    <w:rsid w:val="00B6569F"/>
    <w:rsid w:val="00B750AB"/>
    <w:rsid w:val="00B81706"/>
    <w:rsid w:val="00B83AC2"/>
    <w:rsid w:val="00B84176"/>
    <w:rsid w:val="00B86023"/>
    <w:rsid w:val="00B87822"/>
    <w:rsid w:val="00B90D13"/>
    <w:rsid w:val="00B92C2E"/>
    <w:rsid w:val="00B93E94"/>
    <w:rsid w:val="00B96302"/>
    <w:rsid w:val="00BA00FF"/>
    <w:rsid w:val="00BA0505"/>
    <w:rsid w:val="00BA633B"/>
    <w:rsid w:val="00BA6860"/>
    <w:rsid w:val="00BB2FB5"/>
    <w:rsid w:val="00BD11B1"/>
    <w:rsid w:val="00BD2E2B"/>
    <w:rsid w:val="00BD5F92"/>
    <w:rsid w:val="00BD6711"/>
    <w:rsid w:val="00BD7600"/>
    <w:rsid w:val="00BE65F2"/>
    <w:rsid w:val="00BF007A"/>
    <w:rsid w:val="00BF0C74"/>
    <w:rsid w:val="00BF139C"/>
    <w:rsid w:val="00BF1AE6"/>
    <w:rsid w:val="00BF1C8D"/>
    <w:rsid w:val="00BF7E2C"/>
    <w:rsid w:val="00C06BB8"/>
    <w:rsid w:val="00C1118B"/>
    <w:rsid w:val="00C12AB4"/>
    <w:rsid w:val="00C26545"/>
    <w:rsid w:val="00C27810"/>
    <w:rsid w:val="00C308EA"/>
    <w:rsid w:val="00C32D76"/>
    <w:rsid w:val="00C36BC8"/>
    <w:rsid w:val="00C46126"/>
    <w:rsid w:val="00C55D20"/>
    <w:rsid w:val="00C56F87"/>
    <w:rsid w:val="00C61661"/>
    <w:rsid w:val="00C64F5D"/>
    <w:rsid w:val="00C6644F"/>
    <w:rsid w:val="00C670D3"/>
    <w:rsid w:val="00C67928"/>
    <w:rsid w:val="00C74BA9"/>
    <w:rsid w:val="00C76797"/>
    <w:rsid w:val="00C83226"/>
    <w:rsid w:val="00C93664"/>
    <w:rsid w:val="00C9522E"/>
    <w:rsid w:val="00C97589"/>
    <w:rsid w:val="00C977AB"/>
    <w:rsid w:val="00C97D1D"/>
    <w:rsid w:val="00CB15C0"/>
    <w:rsid w:val="00CB2B58"/>
    <w:rsid w:val="00CC0214"/>
    <w:rsid w:val="00CC6950"/>
    <w:rsid w:val="00CD0FC9"/>
    <w:rsid w:val="00CD353B"/>
    <w:rsid w:val="00CD58D3"/>
    <w:rsid w:val="00CD6752"/>
    <w:rsid w:val="00CE29C9"/>
    <w:rsid w:val="00CE6CCF"/>
    <w:rsid w:val="00CF767A"/>
    <w:rsid w:val="00CF7738"/>
    <w:rsid w:val="00D0185E"/>
    <w:rsid w:val="00D0247A"/>
    <w:rsid w:val="00D0260D"/>
    <w:rsid w:val="00D0461B"/>
    <w:rsid w:val="00D054D5"/>
    <w:rsid w:val="00D07C9C"/>
    <w:rsid w:val="00D116A6"/>
    <w:rsid w:val="00D168A3"/>
    <w:rsid w:val="00D1747B"/>
    <w:rsid w:val="00D210C7"/>
    <w:rsid w:val="00D222B4"/>
    <w:rsid w:val="00D22924"/>
    <w:rsid w:val="00D2516F"/>
    <w:rsid w:val="00D25AB6"/>
    <w:rsid w:val="00D30D48"/>
    <w:rsid w:val="00D31293"/>
    <w:rsid w:val="00D3286C"/>
    <w:rsid w:val="00D33A71"/>
    <w:rsid w:val="00D33EEB"/>
    <w:rsid w:val="00D401B3"/>
    <w:rsid w:val="00D4505A"/>
    <w:rsid w:val="00D46673"/>
    <w:rsid w:val="00D47B35"/>
    <w:rsid w:val="00D47E85"/>
    <w:rsid w:val="00D506CB"/>
    <w:rsid w:val="00D553F8"/>
    <w:rsid w:val="00D62AFF"/>
    <w:rsid w:val="00D65AB4"/>
    <w:rsid w:val="00D705E7"/>
    <w:rsid w:val="00D76FCA"/>
    <w:rsid w:val="00D808DF"/>
    <w:rsid w:val="00D82901"/>
    <w:rsid w:val="00D86E0D"/>
    <w:rsid w:val="00D870A1"/>
    <w:rsid w:val="00D87909"/>
    <w:rsid w:val="00D87BB1"/>
    <w:rsid w:val="00D925E7"/>
    <w:rsid w:val="00D93D79"/>
    <w:rsid w:val="00D941C1"/>
    <w:rsid w:val="00D96A3F"/>
    <w:rsid w:val="00D97FC2"/>
    <w:rsid w:val="00DA3242"/>
    <w:rsid w:val="00DA5BF3"/>
    <w:rsid w:val="00DA6281"/>
    <w:rsid w:val="00DC2432"/>
    <w:rsid w:val="00DD04AA"/>
    <w:rsid w:val="00DD2321"/>
    <w:rsid w:val="00DE009F"/>
    <w:rsid w:val="00DE449A"/>
    <w:rsid w:val="00DF1EDF"/>
    <w:rsid w:val="00DF7ACE"/>
    <w:rsid w:val="00E12C99"/>
    <w:rsid w:val="00E14631"/>
    <w:rsid w:val="00E15404"/>
    <w:rsid w:val="00E23F78"/>
    <w:rsid w:val="00E268C3"/>
    <w:rsid w:val="00E27020"/>
    <w:rsid w:val="00E36235"/>
    <w:rsid w:val="00E379F9"/>
    <w:rsid w:val="00E40139"/>
    <w:rsid w:val="00E46A17"/>
    <w:rsid w:val="00E521F9"/>
    <w:rsid w:val="00E718B4"/>
    <w:rsid w:val="00E732E1"/>
    <w:rsid w:val="00E747A6"/>
    <w:rsid w:val="00E773AE"/>
    <w:rsid w:val="00E81999"/>
    <w:rsid w:val="00E91F9F"/>
    <w:rsid w:val="00E9399D"/>
    <w:rsid w:val="00E94219"/>
    <w:rsid w:val="00E9548C"/>
    <w:rsid w:val="00EB31BF"/>
    <w:rsid w:val="00EC0646"/>
    <w:rsid w:val="00EC579A"/>
    <w:rsid w:val="00ED4003"/>
    <w:rsid w:val="00EE48CF"/>
    <w:rsid w:val="00EE56C5"/>
    <w:rsid w:val="00EE6E7D"/>
    <w:rsid w:val="00EF1E25"/>
    <w:rsid w:val="00EF5D6B"/>
    <w:rsid w:val="00EF680A"/>
    <w:rsid w:val="00F035D2"/>
    <w:rsid w:val="00F04B8D"/>
    <w:rsid w:val="00F051F6"/>
    <w:rsid w:val="00F1175C"/>
    <w:rsid w:val="00F3066B"/>
    <w:rsid w:val="00F33814"/>
    <w:rsid w:val="00F43100"/>
    <w:rsid w:val="00F45284"/>
    <w:rsid w:val="00F535F2"/>
    <w:rsid w:val="00F549A5"/>
    <w:rsid w:val="00F57E39"/>
    <w:rsid w:val="00F60BF3"/>
    <w:rsid w:val="00F61D94"/>
    <w:rsid w:val="00F64463"/>
    <w:rsid w:val="00F65AEC"/>
    <w:rsid w:val="00F65AF4"/>
    <w:rsid w:val="00F668B2"/>
    <w:rsid w:val="00F678FD"/>
    <w:rsid w:val="00F71C1A"/>
    <w:rsid w:val="00F7315F"/>
    <w:rsid w:val="00F74524"/>
    <w:rsid w:val="00F75ECC"/>
    <w:rsid w:val="00F766CF"/>
    <w:rsid w:val="00F81E95"/>
    <w:rsid w:val="00F84D51"/>
    <w:rsid w:val="00F85545"/>
    <w:rsid w:val="00F928C6"/>
    <w:rsid w:val="00F94464"/>
    <w:rsid w:val="00FA1616"/>
    <w:rsid w:val="00FA2729"/>
    <w:rsid w:val="00FA2F2F"/>
    <w:rsid w:val="00FA322C"/>
    <w:rsid w:val="00FA4BAD"/>
    <w:rsid w:val="00FA7C0D"/>
    <w:rsid w:val="00FB07B6"/>
    <w:rsid w:val="00FB33A6"/>
    <w:rsid w:val="00FB71D9"/>
    <w:rsid w:val="00FC0F4A"/>
    <w:rsid w:val="00FC27D7"/>
    <w:rsid w:val="00FC71A1"/>
    <w:rsid w:val="00FD2C8C"/>
    <w:rsid w:val="00FE4719"/>
    <w:rsid w:val="00FE56AD"/>
    <w:rsid w:val="00FF2735"/>
    <w:rsid w:val="00FF474B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8712"/>
  <w15:chartTrackingRefBased/>
  <w15:docId w15:val="{E7F4ECFF-3340-4CF0-9FFB-8A27C7B5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C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C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C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C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C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C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C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C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C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C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C2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0427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427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276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4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2EC"/>
  </w:style>
  <w:style w:type="paragraph" w:styleId="Pidipagina">
    <w:name w:val="footer"/>
    <w:basedOn w:val="Normale"/>
    <w:link w:val="PidipaginaCarattere"/>
    <w:uiPriority w:val="99"/>
    <w:unhideWhenUsed/>
    <w:rsid w:val="002E4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2EC"/>
  </w:style>
  <w:style w:type="table" w:styleId="Grigliatabella">
    <w:name w:val="Table Grid"/>
    <w:basedOn w:val="Tabellanormale"/>
    <w:uiPriority w:val="39"/>
    <w:rsid w:val="008B48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52D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eronafiere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office@veronafier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nitaly.com/eventi/vinitaly-and-the-city/token-esperienza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ess@ispropress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rezione@ispropres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369170A3-B545-4DE7-848D-2ADA661F5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FA42F-093B-4B8D-9BFF-E047A9F7C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E5049-C90E-4CFD-9A52-48769E952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A675E-96DC-4FB2-9045-DE3B29D9307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Links>
    <vt:vector size="30" baseType="variant">
      <vt:variant>
        <vt:i4>2686981</vt:i4>
      </vt:variant>
      <vt:variant>
        <vt:i4>12</vt:i4>
      </vt:variant>
      <vt:variant>
        <vt:i4>0</vt:i4>
      </vt:variant>
      <vt:variant>
        <vt:i4>5</vt:i4>
      </vt:variant>
      <vt:variant>
        <vt:lpwstr>mailto:press@ispropress.it</vt:lpwstr>
      </vt:variant>
      <vt:variant>
        <vt:lpwstr/>
      </vt:variant>
      <vt:variant>
        <vt:i4>2686991</vt:i4>
      </vt:variant>
      <vt:variant>
        <vt:i4>9</vt:i4>
      </vt:variant>
      <vt:variant>
        <vt:i4>0</vt:i4>
      </vt:variant>
      <vt:variant>
        <vt:i4>5</vt:i4>
      </vt:variant>
      <vt:variant>
        <vt:lpwstr>mailto:direzione@ispropress.it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http://www.veronafiere.it/</vt:lpwstr>
      </vt:variant>
      <vt:variant>
        <vt:lpwstr/>
      </vt:variant>
      <vt:variant>
        <vt:i4>720959</vt:i4>
      </vt:variant>
      <vt:variant>
        <vt:i4>3</vt:i4>
      </vt:variant>
      <vt:variant>
        <vt:i4>0</vt:i4>
      </vt:variant>
      <vt:variant>
        <vt:i4>5</vt:i4>
      </vt:variant>
      <vt:variant>
        <vt:lpwstr>mailto:pressoffice@veronafiere.it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https://www.vinitaly.com/eventi/vinitaly-and-the-city/token-esperienza/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Carli</dc:creator>
  <cp:keywords/>
  <dc:description/>
  <cp:lastModifiedBy>Marchi Francesco</cp:lastModifiedBy>
  <cp:revision>200</cp:revision>
  <dcterms:created xsi:type="dcterms:W3CDTF">2026-03-19T14:28:00Z</dcterms:created>
  <dcterms:modified xsi:type="dcterms:W3CDTF">2026-04-01T14:58:00Z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