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5C1B8047" w:rsidR="00C9732F" w:rsidRDefault="00C9732F" w:rsidP="006C0F45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1C55619B" wp14:editId="26EC8E4A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A0522213-BB72-45C0-B3A2-1400CE3FA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524C9" w14:textId="77777777" w:rsidR="00C30AD5" w:rsidRDefault="00C30AD5" w:rsidP="006C0F45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07CC0EE8" w14:textId="4FA5066D" w:rsidR="0016273A" w:rsidRDefault="004742B0" w:rsidP="006C46F1">
      <w:pPr>
        <w:jc w:val="center"/>
        <w:rPr>
          <w:i/>
          <w:iCs/>
        </w:rPr>
      </w:pPr>
      <w:r w:rsidRPr="00F42520">
        <w:rPr>
          <w:i/>
          <w:iCs/>
        </w:rPr>
        <w:t xml:space="preserve">A </w:t>
      </w:r>
      <w:r w:rsidR="0041733C" w:rsidRPr="00F42520">
        <w:rPr>
          <w:i/>
          <w:iCs/>
        </w:rPr>
        <w:t>Veron</w:t>
      </w:r>
      <w:r w:rsidR="00E90072" w:rsidRPr="00F42520">
        <w:rPr>
          <w:i/>
          <w:iCs/>
        </w:rPr>
        <w:t>afie</w:t>
      </w:r>
      <w:r w:rsidR="00FF2C73" w:rsidRPr="00F42520">
        <w:rPr>
          <w:i/>
          <w:iCs/>
        </w:rPr>
        <w:t>re da</w:t>
      </w:r>
      <w:r w:rsidR="003030C6" w:rsidRPr="00F42520">
        <w:rPr>
          <w:i/>
          <w:iCs/>
        </w:rPr>
        <w:t>l 12 a</w:t>
      </w:r>
      <w:r w:rsidR="00880F69" w:rsidRPr="00F42520">
        <w:rPr>
          <w:i/>
          <w:iCs/>
        </w:rPr>
        <w:t xml:space="preserve">l 15 </w:t>
      </w:r>
      <w:r w:rsidR="002A6355" w:rsidRPr="00F42520">
        <w:rPr>
          <w:i/>
          <w:iCs/>
        </w:rPr>
        <w:t>april</w:t>
      </w:r>
      <w:r w:rsidR="002E06F3" w:rsidRPr="00F42520">
        <w:rPr>
          <w:i/>
          <w:iCs/>
        </w:rPr>
        <w:t>e</w:t>
      </w:r>
    </w:p>
    <w:p w14:paraId="68A93ABB" w14:textId="77777777" w:rsidR="00A07184" w:rsidRPr="00A07184" w:rsidRDefault="00A07184" w:rsidP="006C46F1">
      <w:pPr>
        <w:jc w:val="center"/>
        <w:rPr>
          <w:i/>
          <w:iCs/>
          <w:sz w:val="4"/>
          <w:szCs w:val="4"/>
        </w:rPr>
      </w:pPr>
    </w:p>
    <w:p w14:paraId="11310446" w14:textId="77777777" w:rsidR="00DC7B7D" w:rsidRPr="00A07184" w:rsidRDefault="002C2D18" w:rsidP="00564E55">
      <w:pPr>
        <w:jc w:val="center"/>
        <w:rPr>
          <w:b/>
          <w:bCs/>
        </w:rPr>
      </w:pPr>
      <w:r w:rsidRPr="00A07184">
        <w:rPr>
          <w:b/>
          <w:bCs/>
        </w:rPr>
        <w:t>VINITALY TOURISM 2026: NUOVA AREA E FORMAT OPERATIVO</w:t>
      </w:r>
    </w:p>
    <w:p w14:paraId="34CFE2F6" w14:textId="77777777" w:rsidR="00A07184" w:rsidRPr="00A07184" w:rsidRDefault="00A07184" w:rsidP="00564E55">
      <w:pPr>
        <w:jc w:val="center"/>
        <w:rPr>
          <w:b/>
          <w:bCs/>
          <w:sz w:val="4"/>
          <w:szCs w:val="4"/>
        </w:rPr>
      </w:pPr>
    </w:p>
    <w:p w14:paraId="2BF2B71D" w14:textId="77777777" w:rsidR="00A07184" w:rsidRPr="00A07184" w:rsidRDefault="00564E55" w:rsidP="00DC7B7D">
      <w:pPr>
        <w:jc w:val="center"/>
        <w:rPr>
          <w:b/>
          <w:bCs/>
        </w:rPr>
      </w:pPr>
      <w:r w:rsidRPr="00A07184">
        <w:rPr>
          <w:b/>
          <w:bCs/>
        </w:rPr>
        <w:t xml:space="preserve"> </w:t>
      </w:r>
      <w:r w:rsidR="002C2D18" w:rsidRPr="00A07184">
        <w:rPr>
          <w:b/>
          <w:bCs/>
        </w:rPr>
        <w:t>PIÙ CONTENUTI, SERVIZI E BUSINESS PER L’ENOTURISMO</w:t>
      </w:r>
      <w:r w:rsidR="00DC7B7D" w:rsidRPr="00A07184">
        <w:rPr>
          <w:b/>
          <w:bCs/>
        </w:rPr>
        <w:t xml:space="preserve"> IN </w:t>
      </w:r>
      <w:r w:rsidR="00FD5933" w:rsidRPr="00A07184">
        <w:rPr>
          <w:b/>
          <w:bCs/>
        </w:rPr>
        <w:t>DUE</w:t>
      </w:r>
      <w:r w:rsidR="00DC7B7D" w:rsidRPr="00A07184">
        <w:rPr>
          <w:b/>
          <w:bCs/>
        </w:rPr>
        <w:t xml:space="preserve"> </w:t>
      </w:r>
      <w:r w:rsidR="004A7A63" w:rsidRPr="00A07184">
        <w:rPr>
          <w:b/>
          <w:bCs/>
        </w:rPr>
        <w:t>POLI</w:t>
      </w:r>
      <w:r w:rsidR="00FD5933" w:rsidRPr="00A07184">
        <w:rPr>
          <w:b/>
          <w:bCs/>
        </w:rPr>
        <w:t xml:space="preserve"> TEMATICI</w:t>
      </w:r>
      <w:r w:rsidR="00B8355B" w:rsidRPr="00A07184">
        <w:rPr>
          <w:b/>
          <w:bCs/>
        </w:rPr>
        <w:t xml:space="preserve">, </w:t>
      </w:r>
    </w:p>
    <w:p w14:paraId="4AB84937" w14:textId="06BA1636" w:rsidR="00564E55" w:rsidRPr="00A07184" w:rsidRDefault="00FD5933" w:rsidP="00DC7B7D">
      <w:pPr>
        <w:jc w:val="center"/>
        <w:rPr>
          <w:b/>
          <w:bCs/>
        </w:rPr>
      </w:pPr>
      <w:r w:rsidRPr="00A07184">
        <w:rPr>
          <w:b/>
          <w:bCs/>
        </w:rPr>
        <w:t>GALLERIA 2</w:t>
      </w:r>
      <w:r w:rsidR="00B8355B" w:rsidRPr="00A07184">
        <w:rPr>
          <w:b/>
          <w:bCs/>
        </w:rPr>
        <w:t>-</w:t>
      </w:r>
      <w:r w:rsidRPr="00A07184">
        <w:rPr>
          <w:b/>
          <w:bCs/>
        </w:rPr>
        <w:t>3 E PALAEXPO</w:t>
      </w:r>
    </w:p>
    <w:p w14:paraId="6FF00684" w14:textId="77777777" w:rsidR="00A07184" w:rsidRPr="00A07184" w:rsidRDefault="00A07184" w:rsidP="00DC7B7D">
      <w:pPr>
        <w:jc w:val="center"/>
        <w:rPr>
          <w:b/>
          <w:bCs/>
          <w:sz w:val="4"/>
          <w:szCs w:val="4"/>
        </w:rPr>
      </w:pPr>
    </w:p>
    <w:p w14:paraId="5F6D0C07" w14:textId="59260C22" w:rsidR="0041280C" w:rsidRPr="00A07184" w:rsidRDefault="006C46F1" w:rsidP="008D15E0">
      <w:pPr>
        <w:jc w:val="both"/>
        <w:rPr>
          <w:sz w:val="21"/>
          <w:szCs w:val="21"/>
        </w:rPr>
      </w:pPr>
      <w:r w:rsidRPr="00A07184">
        <w:rPr>
          <w:b/>
          <w:bCs/>
          <w:sz w:val="21"/>
          <w:szCs w:val="21"/>
        </w:rPr>
        <w:t xml:space="preserve">Verona, </w:t>
      </w:r>
      <w:r w:rsidR="00A07184" w:rsidRPr="00A07184">
        <w:rPr>
          <w:b/>
          <w:bCs/>
          <w:sz w:val="21"/>
          <w:szCs w:val="21"/>
        </w:rPr>
        <w:t>16</w:t>
      </w:r>
      <w:r w:rsidRPr="00A07184">
        <w:rPr>
          <w:b/>
          <w:bCs/>
          <w:sz w:val="21"/>
          <w:szCs w:val="21"/>
        </w:rPr>
        <w:t xml:space="preserve"> marzo 2026</w:t>
      </w:r>
      <w:r w:rsidR="00291472" w:rsidRPr="00A07184">
        <w:rPr>
          <w:sz w:val="21"/>
          <w:szCs w:val="21"/>
        </w:rPr>
        <w:t xml:space="preserve">. </w:t>
      </w:r>
      <w:r w:rsidR="0041280C" w:rsidRPr="00A07184">
        <w:rPr>
          <w:sz w:val="21"/>
          <w:szCs w:val="21"/>
        </w:rPr>
        <w:t xml:space="preserve">Competenze, visione e strumenti concreti per un’offerta enoturistica made in Italy sempre più integrata nel turismo globale. Sono queste le direttrici di </w:t>
      </w:r>
      <w:r w:rsidR="0041280C" w:rsidRPr="00A07184">
        <w:rPr>
          <w:b/>
          <w:bCs/>
          <w:sz w:val="21"/>
          <w:szCs w:val="21"/>
        </w:rPr>
        <w:t xml:space="preserve">Vinitaly </w:t>
      </w:r>
      <w:proofErr w:type="spellStart"/>
      <w:r w:rsidR="0041280C" w:rsidRPr="00A07184">
        <w:rPr>
          <w:b/>
          <w:bCs/>
          <w:sz w:val="21"/>
          <w:szCs w:val="21"/>
        </w:rPr>
        <w:t>Tourism</w:t>
      </w:r>
      <w:proofErr w:type="spellEnd"/>
      <w:r w:rsidR="0041280C" w:rsidRPr="00A07184">
        <w:rPr>
          <w:sz w:val="21"/>
          <w:szCs w:val="21"/>
        </w:rPr>
        <w:t xml:space="preserve"> 2026 che, dopo il debutto dello scorso anno, torna a Veronafiere dal 12 al 15 aprile con</w:t>
      </w:r>
      <w:r w:rsidR="006666FB" w:rsidRPr="00A07184">
        <w:rPr>
          <w:sz w:val="21"/>
          <w:szCs w:val="21"/>
        </w:rPr>
        <w:t xml:space="preserve"> </w:t>
      </w:r>
      <w:r w:rsidR="0041280C" w:rsidRPr="00A07184">
        <w:rPr>
          <w:sz w:val="21"/>
          <w:szCs w:val="21"/>
        </w:rPr>
        <w:t xml:space="preserve">un </w:t>
      </w:r>
      <w:r w:rsidR="00034C53" w:rsidRPr="00A07184">
        <w:rPr>
          <w:sz w:val="21"/>
          <w:szCs w:val="21"/>
        </w:rPr>
        <w:t>f</w:t>
      </w:r>
      <w:r w:rsidR="00704A3E" w:rsidRPr="00A07184">
        <w:rPr>
          <w:sz w:val="21"/>
          <w:szCs w:val="21"/>
        </w:rPr>
        <w:t>ormat</w:t>
      </w:r>
      <w:r w:rsidR="0041280C" w:rsidRPr="00A07184">
        <w:rPr>
          <w:sz w:val="21"/>
          <w:szCs w:val="21"/>
        </w:rPr>
        <w:t xml:space="preserve"> dinamico rinnovato nei contenuti e collocato in un’area centrale del 58° Salone internazionale del vino e dei distillati, nella </w:t>
      </w:r>
      <w:r w:rsidR="0041280C" w:rsidRPr="00A07184">
        <w:rPr>
          <w:b/>
          <w:bCs/>
          <w:sz w:val="21"/>
          <w:szCs w:val="21"/>
        </w:rPr>
        <w:t>galleria tra i padiglioni 2 e 3</w:t>
      </w:r>
      <w:r w:rsidR="00C04A20" w:rsidRPr="00A07184">
        <w:rPr>
          <w:b/>
          <w:bCs/>
          <w:sz w:val="21"/>
          <w:szCs w:val="21"/>
        </w:rPr>
        <w:t>,</w:t>
      </w:r>
      <w:r w:rsidR="00ED5D91" w:rsidRPr="00A07184">
        <w:rPr>
          <w:sz w:val="21"/>
          <w:szCs w:val="21"/>
        </w:rPr>
        <w:t xml:space="preserve"> con un cartellone di eventi</w:t>
      </w:r>
      <w:r w:rsidR="00417FAA" w:rsidRPr="00A07184">
        <w:rPr>
          <w:sz w:val="21"/>
          <w:szCs w:val="21"/>
        </w:rPr>
        <w:t xml:space="preserve"> e proposte che copre tutti i giorni</w:t>
      </w:r>
      <w:r w:rsidR="00C04A20" w:rsidRPr="00A07184">
        <w:rPr>
          <w:sz w:val="21"/>
          <w:szCs w:val="21"/>
        </w:rPr>
        <w:t xml:space="preserve"> della manifestazione.</w:t>
      </w:r>
      <w:r w:rsidR="00B8355B" w:rsidRPr="00A07184">
        <w:rPr>
          <w:sz w:val="21"/>
          <w:szCs w:val="21"/>
        </w:rPr>
        <w:t xml:space="preserve"> </w:t>
      </w:r>
      <w:r w:rsidR="001A49B4" w:rsidRPr="00A07184">
        <w:rPr>
          <w:sz w:val="21"/>
          <w:szCs w:val="21"/>
        </w:rPr>
        <w:t>Il Palaexpo ospiterà invece ulteriori convegni e approfondimenti dedicati al settore.</w:t>
      </w:r>
    </w:p>
    <w:p w14:paraId="07BDAD0A" w14:textId="409DD432" w:rsidR="00953E16" w:rsidRPr="00A07184" w:rsidRDefault="00653E01" w:rsidP="008D15E0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>“Con questa edizione</w:t>
      </w:r>
      <w:r w:rsidR="001A6C8A" w:rsidRPr="00A07184">
        <w:rPr>
          <w:sz w:val="21"/>
          <w:szCs w:val="21"/>
        </w:rPr>
        <w:t xml:space="preserve"> di Vinitaly </w:t>
      </w:r>
      <w:proofErr w:type="spellStart"/>
      <w:r w:rsidR="001A6C8A" w:rsidRPr="00A07184">
        <w:rPr>
          <w:sz w:val="21"/>
          <w:szCs w:val="21"/>
        </w:rPr>
        <w:t>Tourism</w:t>
      </w:r>
      <w:proofErr w:type="spellEnd"/>
      <w:r w:rsidR="00932A76" w:rsidRPr="00A07184">
        <w:rPr>
          <w:sz w:val="21"/>
          <w:szCs w:val="21"/>
        </w:rPr>
        <w:t>, - commenta il</w:t>
      </w:r>
      <w:r w:rsidR="00C04A20" w:rsidRPr="00A07184">
        <w:rPr>
          <w:sz w:val="21"/>
          <w:szCs w:val="21"/>
        </w:rPr>
        <w:t xml:space="preserve"> direttore generale vicario</w:t>
      </w:r>
      <w:r w:rsidR="002B168D" w:rsidRPr="00A07184">
        <w:rPr>
          <w:sz w:val="21"/>
          <w:szCs w:val="21"/>
        </w:rPr>
        <w:t xml:space="preserve"> della Spa </w:t>
      </w:r>
      <w:r w:rsidR="00844DA3" w:rsidRPr="00A07184">
        <w:rPr>
          <w:sz w:val="21"/>
          <w:szCs w:val="21"/>
        </w:rPr>
        <w:t>fieristica</w:t>
      </w:r>
      <w:r w:rsidR="00B11116" w:rsidRPr="00A07184">
        <w:rPr>
          <w:sz w:val="21"/>
          <w:szCs w:val="21"/>
        </w:rPr>
        <w:t xml:space="preserve"> </w:t>
      </w:r>
      <w:r w:rsidR="003F740E" w:rsidRPr="00A07184">
        <w:rPr>
          <w:b/>
          <w:bCs/>
          <w:sz w:val="21"/>
          <w:szCs w:val="21"/>
        </w:rPr>
        <w:t>Gianni Brun</w:t>
      </w:r>
      <w:r w:rsidR="00B11116" w:rsidRPr="00A07184">
        <w:rPr>
          <w:b/>
          <w:bCs/>
          <w:sz w:val="21"/>
          <w:szCs w:val="21"/>
        </w:rPr>
        <w:t>o</w:t>
      </w:r>
      <w:r w:rsidR="004F2C48" w:rsidRPr="00A07184">
        <w:rPr>
          <w:sz w:val="21"/>
          <w:szCs w:val="21"/>
        </w:rPr>
        <w:t xml:space="preserve"> -</w:t>
      </w:r>
      <w:r w:rsidR="00205929" w:rsidRPr="00A07184">
        <w:rPr>
          <w:sz w:val="21"/>
          <w:szCs w:val="21"/>
        </w:rPr>
        <w:t xml:space="preserve"> </w:t>
      </w:r>
      <w:r w:rsidR="001A6C8A" w:rsidRPr="00A07184">
        <w:rPr>
          <w:sz w:val="21"/>
          <w:szCs w:val="21"/>
        </w:rPr>
        <w:t>l’enoturismo entra stabilmente nella manifestazione</w:t>
      </w:r>
      <w:r w:rsidR="00D30247" w:rsidRPr="00A07184">
        <w:rPr>
          <w:sz w:val="21"/>
          <w:szCs w:val="21"/>
        </w:rPr>
        <w:t>, assumen</w:t>
      </w:r>
      <w:r w:rsidR="00BA5088" w:rsidRPr="00A07184">
        <w:rPr>
          <w:sz w:val="21"/>
          <w:szCs w:val="21"/>
        </w:rPr>
        <w:t xml:space="preserve">do </w:t>
      </w:r>
      <w:r w:rsidR="00D30247" w:rsidRPr="00A07184">
        <w:rPr>
          <w:sz w:val="21"/>
          <w:szCs w:val="21"/>
        </w:rPr>
        <w:t xml:space="preserve">un ruolo centrale nello sviluppo del sistema vino. </w:t>
      </w:r>
      <w:r w:rsidR="00205929" w:rsidRPr="00A07184">
        <w:rPr>
          <w:sz w:val="21"/>
          <w:szCs w:val="21"/>
        </w:rPr>
        <w:t>Si tratta di una scelta strategica e strutturale di Veronafiere, che colloca l’enoturismo non più soltanto come attività accessoria delle cantine italiane, ma come un vero asset competitivo con una progettualità orientata al business”.</w:t>
      </w:r>
    </w:p>
    <w:p w14:paraId="5F619E0E" w14:textId="7AEF31E8" w:rsidR="006359FD" w:rsidRPr="00A07184" w:rsidRDefault="00296FF1" w:rsidP="008D15E0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 xml:space="preserve">Secondo le anticipazioni del </w:t>
      </w:r>
      <w:r w:rsidRPr="00A07184">
        <w:rPr>
          <w:b/>
          <w:bCs/>
          <w:sz w:val="21"/>
          <w:szCs w:val="21"/>
        </w:rPr>
        <w:t>Report Wine Suite 2026</w:t>
      </w:r>
      <w:r w:rsidRPr="00A07184">
        <w:rPr>
          <w:sz w:val="21"/>
          <w:szCs w:val="21"/>
        </w:rPr>
        <w:t xml:space="preserve">, che sarà presentato in anteprima durante Vinitaly </w:t>
      </w:r>
      <w:proofErr w:type="spellStart"/>
      <w:r w:rsidRPr="00A07184">
        <w:rPr>
          <w:sz w:val="21"/>
          <w:szCs w:val="21"/>
        </w:rPr>
        <w:t>Tourism</w:t>
      </w:r>
      <w:proofErr w:type="spellEnd"/>
      <w:r w:rsidRPr="00A07184">
        <w:rPr>
          <w:sz w:val="21"/>
          <w:szCs w:val="21"/>
        </w:rPr>
        <w:t xml:space="preserve">, </w:t>
      </w:r>
      <w:r w:rsidR="00D31724" w:rsidRPr="00A07184">
        <w:rPr>
          <w:sz w:val="21"/>
          <w:szCs w:val="21"/>
        </w:rPr>
        <w:t xml:space="preserve">l’enoturismo </w:t>
      </w:r>
      <w:r w:rsidR="006359FD" w:rsidRPr="00A07184">
        <w:rPr>
          <w:sz w:val="21"/>
          <w:szCs w:val="21"/>
        </w:rPr>
        <w:t>si conferma un motore di crescita sia in termini di flussi sia di calore economico.</w:t>
      </w:r>
      <w:r w:rsidR="0038391F" w:rsidRPr="00A07184">
        <w:rPr>
          <w:sz w:val="21"/>
          <w:szCs w:val="21"/>
        </w:rPr>
        <w:t xml:space="preserve"> </w:t>
      </w:r>
      <w:r w:rsidR="00C634E0" w:rsidRPr="00A07184">
        <w:rPr>
          <w:sz w:val="21"/>
          <w:szCs w:val="21"/>
        </w:rPr>
        <w:t>N</w:t>
      </w:r>
      <w:r w:rsidRPr="00A07184">
        <w:rPr>
          <w:sz w:val="21"/>
          <w:szCs w:val="21"/>
        </w:rPr>
        <w:t xml:space="preserve">el 2025 il valore medio di una prenotazione enoturistica ha raggiunto i 39,4 euro per adulto, con un CAGR dell’11% negli ultimi quattro anni, mentre le cantine strutturate registrano una crescita media annua dei visitatori pari al +16,8% e </w:t>
      </w:r>
      <w:r w:rsidR="0038391F" w:rsidRPr="00A07184">
        <w:rPr>
          <w:sz w:val="21"/>
          <w:szCs w:val="21"/>
        </w:rPr>
        <w:t>vendite dirette in aumento del +21,4%, un dato superiore all’incremento dei flussi e indicativo di una maggiore capacità di conversione commerciale e di marginalità.</w:t>
      </w:r>
    </w:p>
    <w:p w14:paraId="2A581482" w14:textId="0000A61A" w:rsidR="003D06D9" w:rsidRPr="00A07184" w:rsidRDefault="00BD6785" w:rsidP="001A6C09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>Realizzato</w:t>
      </w:r>
      <w:r w:rsidR="008D15E0" w:rsidRPr="00A07184">
        <w:rPr>
          <w:sz w:val="21"/>
          <w:szCs w:val="21"/>
        </w:rPr>
        <w:t xml:space="preserve"> da </w:t>
      </w:r>
      <w:r w:rsidR="008D15E0" w:rsidRPr="00A07184">
        <w:rPr>
          <w:b/>
          <w:bCs/>
          <w:sz w:val="21"/>
          <w:szCs w:val="21"/>
        </w:rPr>
        <w:t>Veronafiere</w:t>
      </w:r>
      <w:r w:rsidR="0009531D" w:rsidRPr="00A07184">
        <w:rPr>
          <w:b/>
          <w:bCs/>
          <w:sz w:val="21"/>
          <w:szCs w:val="21"/>
        </w:rPr>
        <w:t xml:space="preserve"> </w:t>
      </w:r>
      <w:r w:rsidR="008D15E0" w:rsidRPr="00A07184">
        <w:rPr>
          <w:sz w:val="21"/>
          <w:szCs w:val="21"/>
        </w:rPr>
        <w:t xml:space="preserve">con </w:t>
      </w:r>
      <w:r w:rsidR="008D15E0" w:rsidRPr="00A07184">
        <w:rPr>
          <w:b/>
          <w:bCs/>
          <w:sz w:val="21"/>
          <w:szCs w:val="21"/>
        </w:rPr>
        <w:t xml:space="preserve">Wine </w:t>
      </w:r>
      <w:proofErr w:type="spellStart"/>
      <w:r w:rsidR="008D15E0" w:rsidRPr="00A07184">
        <w:rPr>
          <w:b/>
          <w:bCs/>
          <w:sz w:val="21"/>
          <w:szCs w:val="21"/>
        </w:rPr>
        <w:t>Tourism</w:t>
      </w:r>
      <w:proofErr w:type="spellEnd"/>
      <w:r w:rsidR="008D15E0" w:rsidRPr="00A07184">
        <w:rPr>
          <w:b/>
          <w:bCs/>
          <w:sz w:val="21"/>
          <w:szCs w:val="21"/>
        </w:rPr>
        <w:t xml:space="preserve"> Hub</w:t>
      </w:r>
      <w:r w:rsidR="008D15E0" w:rsidRPr="00A07184">
        <w:rPr>
          <w:sz w:val="21"/>
          <w:szCs w:val="21"/>
        </w:rPr>
        <w:t xml:space="preserve"> in collaborazione</w:t>
      </w:r>
      <w:r w:rsidR="003217AB" w:rsidRPr="00A07184">
        <w:rPr>
          <w:sz w:val="21"/>
          <w:szCs w:val="21"/>
        </w:rPr>
        <w:t xml:space="preserve"> con i </w:t>
      </w:r>
      <w:r w:rsidR="008D15E0" w:rsidRPr="00A07184">
        <w:rPr>
          <w:sz w:val="21"/>
          <w:szCs w:val="21"/>
        </w:rPr>
        <w:t xml:space="preserve">partner </w:t>
      </w:r>
      <w:r w:rsidR="008D15E0" w:rsidRPr="00A07184">
        <w:rPr>
          <w:b/>
          <w:bCs/>
          <w:sz w:val="21"/>
          <w:szCs w:val="21"/>
        </w:rPr>
        <w:t>Wine Suite</w:t>
      </w:r>
      <w:r w:rsidR="008D15E0" w:rsidRPr="00A07184">
        <w:rPr>
          <w:sz w:val="21"/>
          <w:szCs w:val="21"/>
        </w:rPr>
        <w:t xml:space="preserve">, </w:t>
      </w:r>
      <w:r w:rsidR="008D15E0" w:rsidRPr="00A07184">
        <w:rPr>
          <w:b/>
          <w:bCs/>
          <w:sz w:val="21"/>
          <w:szCs w:val="21"/>
        </w:rPr>
        <w:t>Wine Meridian</w:t>
      </w:r>
      <w:r w:rsidR="008D15E0" w:rsidRPr="00A07184">
        <w:rPr>
          <w:sz w:val="21"/>
          <w:szCs w:val="21"/>
        </w:rPr>
        <w:t xml:space="preserve"> e </w:t>
      </w:r>
      <w:proofErr w:type="spellStart"/>
      <w:r w:rsidR="008D15E0" w:rsidRPr="00A07184">
        <w:rPr>
          <w:b/>
          <w:bCs/>
          <w:sz w:val="21"/>
          <w:szCs w:val="21"/>
        </w:rPr>
        <w:t>Winedering</w:t>
      </w:r>
      <w:proofErr w:type="spellEnd"/>
      <w:r w:rsidR="003217AB" w:rsidRPr="00A07184">
        <w:rPr>
          <w:sz w:val="21"/>
          <w:szCs w:val="21"/>
        </w:rPr>
        <w:t xml:space="preserve">, Vinitaly </w:t>
      </w:r>
      <w:proofErr w:type="spellStart"/>
      <w:r w:rsidR="003217AB" w:rsidRPr="00A07184">
        <w:rPr>
          <w:sz w:val="21"/>
          <w:szCs w:val="21"/>
        </w:rPr>
        <w:t>Tourism</w:t>
      </w:r>
      <w:proofErr w:type="spellEnd"/>
      <w:r w:rsidR="003217AB" w:rsidRPr="00A07184">
        <w:rPr>
          <w:sz w:val="21"/>
          <w:szCs w:val="21"/>
        </w:rPr>
        <w:t xml:space="preserve"> </w:t>
      </w:r>
      <w:r w:rsidR="00EC4714" w:rsidRPr="00A07184">
        <w:rPr>
          <w:sz w:val="21"/>
          <w:szCs w:val="21"/>
        </w:rPr>
        <w:t>punta ad affermarsi</w:t>
      </w:r>
      <w:r w:rsidR="00C712D8" w:rsidRPr="00A07184">
        <w:rPr>
          <w:sz w:val="21"/>
          <w:szCs w:val="21"/>
        </w:rPr>
        <w:t xml:space="preserve"> </w:t>
      </w:r>
      <w:r w:rsidR="00FF5735" w:rsidRPr="00A07184">
        <w:rPr>
          <w:sz w:val="21"/>
          <w:szCs w:val="21"/>
        </w:rPr>
        <w:t>come</w:t>
      </w:r>
      <w:r w:rsidR="002A690D" w:rsidRPr="00A07184">
        <w:rPr>
          <w:sz w:val="21"/>
          <w:szCs w:val="21"/>
        </w:rPr>
        <w:t xml:space="preserve"> una infrastr</w:t>
      </w:r>
      <w:r w:rsidR="00B46CC8" w:rsidRPr="00A07184">
        <w:rPr>
          <w:sz w:val="21"/>
          <w:szCs w:val="21"/>
        </w:rPr>
        <w:t>uttura</w:t>
      </w:r>
      <w:r w:rsidR="002F3558" w:rsidRPr="00A07184">
        <w:rPr>
          <w:sz w:val="21"/>
          <w:szCs w:val="21"/>
        </w:rPr>
        <w:t xml:space="preserve"> operativa</w:t>
      </w:r>
      <w:r w:rsidR="007876E2" w:rsidRPr="00A07184">
        <w:rPr>
          <w:sz w:val="21"/>
          <w:szCs w:val="21"/>
        </w:rPr>
        <w:t xml:space="preserve"> di connessione</w:t>
      </w:r>
      <w:r w:rsidR="000E60D5" w:rsidRPr="00A07184">
        <w:rPr>
          <w:sz w:val="21"/>
          <w:szCs w:val="21"/>
        </w:rPr>
        <w:t xml:space="preserve"> </w:t>
      </w:r>
      <w:r w:rsidR="00C712D8" w:rsidRPr="00A07184">
        <w:rPr>
          <w:sz w:val="21"/>
          <w:szCs w:val="21"/>
        </w:rPr>
        <w:t>tra offerta e</w:t>
      </w:r>
      <w:r w:rsidR="00645403" w:rsidRPr="00A07184">
        <w:rPr>
          <w:sz w:val="21"/>
          <w:szCs w:val="21"/>
        </w:rPr>
        <w:t xml:space="preserve"> domanda enoturistica</w:t>
      </w:r>
      <w:r w:rsidR="005A3BCF" w:rsidRPr="00A07184">
        <w:rPr>
          <w:sz w:val="21"/>
          <w:szCs w:val="21"/>
        </w:rPr>
        <w:t>. Va in questa direzione</w:t>
      </w:r>
      <w:r w:rsidR="0083575E" w:rsidRPr="00A07184">
        <w:rPr>
          <w:sz w:val="21"/>
          <w:szCs w:val="21"/>
        </w:rPr>
        <w:t xml:space="preserve"> </w:t>
      </w:r>
      <w:r w:rsidR="00D05F02" w:rsidRPr="00A07184">
        <w:rPr>
          <w:sz w:val="21"/>
          <w:szCs w:val="21"/>
        </w:rPr>
        <w:t xml:space="preserve">il piano di </w:t>
      </w:r>
      <w:r w:rsidR="00C87243" w:rsidRPr="00A07184">
        <w:rPr>
          <w:sz w:val="21"/>
          <w:szCs w:val="21"/>
        </w:rPr>
        <w:t xml:space="preserve">incoming </w:t>
      </w:r>
      <w:r w:rsidR="00542E2D" w:rsidRPr="00A07184">
        <w:rPr>
          <w:sz w:val="21"/>
          <w:szCs w:val="21"/>
        </w:rPr>
        <w:t>Veronafier</w:t>
      </w:r>
      <w:r w:rsidR="006C03BD" w:rsidRPr="00A07184">
        <w:rPr>
          <w:sz w:val="21"/>
          <w:szCs w:val="21"/>
        </w:rPr>
        <w:t>e</w:t>
      </w:r>
      <w:r w:rsidR="00542E2D" w:rsidRPr="00A07184">
        <w:rPr>
          <w:sz w:val="21"/>
          <w:szCs w:val="21"/>
        </w:rPr>
        <w:t xml:space="preserve"> </w:t>
      </w:r>
      <w:r w:rsidR="00C87243" w:rsidRPr="00A07184">
        <w:rPr>
          <w:sz w:val="21"/>
          <w:szCs w:val="21"/>
        </w:rPr>
        <w:t>di</w:t>
      </w:r>
      <w:r w:rsidR="00EB6DC4" w:rsidRPr="00A07184">
        <w:rPr>
          <w:sz w:val="21"/>
          <w:szCs w:val="21"/>
        </w:rPr>
        <w:t xml:space="preserve"> buyer turistici nazionali e internazionali</w:t>
      </w:r>
      <w:r w:rsidR="00B502D0" w:rsidRPr="00A07184">
        <w:rPr>
          <w:sz w:val="21"/>
          <w:szCs w:val="21"/>
        </w:rPr>
        <w:t xml:space="preserve"> da Stati Uniti, Brasile, </w:t>
      </w:r>
      <w:r w:rsidR="008824C1" w:rsidRPr="00A07184">
        <w:rPr>
          <w:sz w:val="21"/>
          <w:szCs w:val="21"/>
        </w:rPr>
        <w:t xml:space="preserve">Croazia, </w:t>
      </w:r>
      <w:r w:rsidR="00542E2D" w:rsidRPr="00A07184">
        <w:rPr>
          <w:sz w:val="21"/>
          <w:szCs w:val="21"/>
        </w:rPr>
        <w:t>R</w:t>
      </w:r>
      <w:r w:rsidR="008824C1" w:rsidRPr="00A07184">
        <w:rPr>
          <w:sz w:val="21"/>
          <w:szCs w:val="21"/>
        </w:rPr>
        <w:t>egno Unito, Singapore</w:t>
      </w:r>
      <w:r w:rsidR="007876E2" w:rsidRPr="00A07184">
        <w:rPr>
          <w:sz w:val="21"/>
          <w:szCs w:val="21"/>
        </w:rPr>
        <w:t xml:space="preserve"> e Thailandia</w:t>
      </w:r>
      <w:r w:rsidR="00542E2D" w:rsidRPr="00A07184">
        <w:rPr>
          <w:sz w:val="21"/>
          <w:szCs w:val="21"/>
        </w:rPr>
        <w:t>. Tra</w:t>
      </w:r>
      <w:r w:rsidR="003D2810" w:rsidRPr="00A07184">
        <w:rPr>
          <w:sz w:val="21"/>
          <w:szCs w:val="21"/>
        </w:rPr>
        <w:t xml:space="preserve"> i profili altamente specializzati</w:t>
      </w:r>
      <w:r w:rsidR="00593B4C" w:rsidRPr="00A07184">
        <w:rPr>
          <w:sz w:val="21"/>
          <w:szCs w:val="21"/>
        </w:rPr>
        <w:t>,</w:t>
      </w:r>
      <w:r w:rsidR="00F12D14" w:rsidRPr="00A07184">
        <w:rPr>
          <w:sz w:val="21"/>
          <w:szCs w:val="21"/>
        </w:rPr>
        <w:t xml:space="preserve"> coinvolti</w:t>
      </w:r>
      <w:r w:rsidR="003E616C" w:rsidRPr="00A07184">
        <w:rPr>
          <w:sz w:val="21"/>
          <w:szCs w:val="21"/>
        </w:rPr>
        <w:t xml:space="preserve"> </w:t>
      </w:r>
      <w:r w:rsidR="00EB6DC4" w:rsidRPr="00A07184">
        <w:rPr>
          <w:sz w:val="21"/>
          <w:szCs w:val="21"/>
        </w:rPr>
        <w:t>tour operator, travel designer e operatori dell’esperienza enogastronomica</w:t>
      </w:r>
      <w:r w:rsidR="00DB43B3" w:rsidRPr="00A07184">
        <w:rPr>
          <w:sz w:val="21"/>
          <w:szCs w:val="21"/>
        </w:rPr>
        <w:t xml:space="preserve"> </w:t>
      </w:r>
      <w:r w:rsidR="00581884" w:rsidRPr="00A07184">
        <w:rPr>
          <w:sz w:val="21"/>
          <w:szCs w:val="21"/>
        </w:rPr>
        <w:t xml:space="preserve">nei segmenti </w:t>
      </w:r>
      <w:r w:rsidR="00581884" w:rsidRPr="00A07184">
        <w:rPr>
          <w:b/>
          <w:bCs/>
          <w:sz w:val="21"/>
          <w:szCs w:val="21"/>
        </w:rPr>
        <w:t>outdoor e natur</w:t>
      </w:r>
      <w:r w:rsidR="000D12CC" w:rsidRPr="00A07184">
        <w:rPr>
          <w:b/>
          <w:bCs/>
          <w:sz w:val="21"/>
          <w:szCs w:val="21"/>
        </w:rPr>
        <w:t>a</w:t>
      </w:r>
      <w:r w:rsidR="00581884" w:rsidRPr="00A07184">
        <w:rPr>
          <w:sz w:val="21"/>
          <w:szCs w:val="21"/>
        </w:rPr>
        <w:t xml:space="preserve">, </w:t>
      </w:r>
      <w:r w:rsidR="00581884" w:rsidRPr="00A07184">
        <w:rPr>
          <w:b/>
          <w:bCs/>
          <w:sz w:val="21"/>
          <w:szCs w:val="21"/>
        </w:rPr>
        <w:t>turismo culturale</w:t>
      </w:r>
      <w:r w:rsidR="00581884" w:rsidRPr="00A07184">
        <w:rPr>
          <w:sz w:val="21"/>
          <w:szCs w:val="21"/>
        </w:rPr>
        <w:t xml:space="preserve"> e </w:t>
      </w:r>
      <w:proofErr w:type="spellStart"/>
      <w:r w:rsidR="000D12CC" w:rsidRPr="00A07184">
        <w:rPr>
          <w:b/>
          <w:bCs/>
          <w:sz w:val="21"/>
          <w:szCs w:val="21"/>
        </w:rPr>
        <w:t>luxury&amp;experience</w:t>
      </w:r>
      <w:proofErr w:type="spellEnd"/>
      <w:r w:rsidR="000D12CC" w:rsidRPr="00A07184">
        <w:rPr>
          <w:sz w:val="21"/>
          <w:szCs w:val="21"/>
        </w:rPr>
        <w:t xml:space="preserve"> </w:t>
      </w:r>
      <w:r w:rsidR="000D12CC" w:rsidRPr="00A07184">
        <w:rPr>
          <w:b/>
          <w:bCs/>
          <w:sz w:val="21"/>
          <w:szCs w:val="21"/>
        </w:rPr>
        <w:t>travel</w:t>
      </w:r>
      <w:r w:rsidR="003E616C" w:rsidRPr="00A07184">
        <w:rPr>
          <w:sz w:val="21"/>
          <w:szCs w:val="21"/>
        </w:rPr>
        <w:t>.</w:t>
      </w:r>
      <w:r w:rsidR="00815F18" w:rsidRPr="00A07184">
        <w:rPr>
          <w:sz w:val="21"/>
          <w:szCs w:val="21"/>
        </w:rPr>
        <w:t xml:space="preserve"> </w:t>
      </w:r>
      <w:r w:rsidR="00F20887" w:rsidRPr="00A07184">
        <w:rPr>
          <w:sz w:val="21"/>
          <w:szCs w:val="21"/>
        </w:rPr>
        <w:t xml:space="preserve">A loro è dedicato il ‘Business point’ di Vinitaly </w:t>
      </w:r>
      <w:proofErr w:type="spellStart"/>
      <w:r w:rsidR="00F20887" w:rsidRPr="00A07184">
        <w:rPr>
          <w:sz w:val="21"/>
          <w:szCs w:val="21"/>
        </w:rPr>
        <w:t>Tourism</w:t>
      </w:r>
      <w:proofErr w:type="spellEnd"/>
      <w:r w:rsidR="00970483" w:rsidRPr="00A07184">
        <w:rPr>
          <w:sz w:val="21"/>
          <w:szCs w:val="21"/>
        </w:rPr>
        <w:t xml:space="preserve"> nella galleria tra i padiglioni 2 e 3</w:t>
      </w:r>
      <w:r w:rsidR="001A6C09" w:rsidRPr="00A07184">
        <w:rPr>
          <w:sz w:val="21"/>
          <w:szCs w:val="21"/>
        </w:rPr>
        <w:t>.</w:t>
      </w:r>
    </w:p>
    <w:p w14:paraId="6393B246" w14:textId="69E7A3E1" w:rsidR="00D23337" w:rsidRPr="00A07184" w:rsidRDefault="003D06D9" w:rsidP="00EB6DC4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>A completamento della galler</w:t>
      </w:r>
      <w:r w:rsidR="00021E17" w:rsidRPr="00A07184">
        <w:rPr>
          <w:sz w:val="21"/>
          <w:szCs w:val="21"/>
        </w:rPr>
        <w:t>i</w:t>
      </w:r>
      <w:r w:rsidRPr="00A07184">
        <w:rPr>
          <w:sz w:val="21"/>
          <w:szCs w:val="21"/>
        </w:rPr>
        <w:t xml:space="preserve">a tematica </w:t>
      </w:r>
      <w:r w:rsidR="00964060" w:rsidRPr="00A07184">
        <w:rPr>
          <w:sz w:val="21"/>
          <w:szCs w:val="21"/>
        </w:rPr>
        <w:t>è p</w:t>
      </w:r>
      <w:r w:rsidR="00300092" w:rsidRPr="00A07184">
        <w:rPr>
          <w:sz w:val="21"/>
          <w:szCs w:val="21"/>
        </w:rPr>
        <w:t>r</w:t>
      </w:r>
      <w:r w:rsidR="00964060" w:rsidRPr="00A07184">
        <w:rPr>
          <w:sz w:val="21"/>
          <w:szCs w:val="21"/>
        </w:rPr>
        <w:t>evista</w:t>
      </w:r>
      <w:r w:rsidR="00021E17" w:rsidRPr="00A07184">
        <w:rPr>
          <w:sz w:val="21"/>
          <w:szCs w:val="21"/>
        </w:rPr>
        <w:t xml:space="preserve"> </w:t>
      </w:r>
      <w:r w:rsidR="00214824" w:rsidRPr="00A07184">
        <w:rPr>
          <w:sz w:val="21"/>
          <w:szCs w:val="21"/>
        </w:rPr>
        <w:t>un’area espositiva</w:t>
      </w:r>
      <w:r w:rsidR="00021E17" w:rsidRPr="00A07184">
        <w:rPr>
          <w:sz w:val="21"/>
          <w:szCs w:val="21"/>
        </w:rPr>
        <w:t xml:space="preserve"> con</w:t>
      </w:r>
      <w:r w:rsidR="00214824" w:rsidRPr="00A07184">
        <w:rPr>
          <w:sz w:val="21"/>
          <w:szCs w:val="21"/>
        </w:rPr>
        <w:t xml:space="preserve"> aziende</w:t>
      </w:r>
      <w:r w:rsidR="006D61C6" w:rsidRPr="00A07184">
        <w:rPr>
          <w:sz w:val="21"/>
          <w:szCs w:val="21"/>
        </w:rPr>
        <w:t xml:space="preserve"> attive</w:t>
      </w:r>
      <w:r w:rsidR="001F1703" w:rsidRPr="00A07184">
        <w:rPr>
          <w:sz w:val="21"/>
          <w:szCs w:val="21"/>
        </w:rPr>
        <w:t xml:space="preserve"> </w:t>
      </w:r>
      <w:r w:rsidR="000073DB" w:rsidRPr="00A07184">
        <w:rPr>
          <w:sz w:val="21"/>
          <w:szCs w:val="21"/>
        </w:rPr>
        <w:t>n</w:t>
      </w:r>
      <w:r w:rsidR="001F1703" w:rsidRPr="00A07184">
        <w:rPr>
          <w:sz w:val="21"/>
          <w:szCs w:val="21"/>
        </w:rPr>
        <w:t xml:space="preserve">ell’enoturismo e </w:t>
      </w:r>
      <w:r w:rsidR="000073DB" w:rsidRPr="00A07184">
        <w:rPr>
          <w:sz w:val="21"/>
          <w:szCs w:val="21"/>
        </w:rPr>
        <w:t>n</w:t>
      </w:r>
      <w:r w:rsidR="001F1703" w:rsidRPr="00A07184">
        <w:rPr>
          <w:sz w:val="21"/>
          <w:szCs w:val="21"/>
        </w:rPr>
        <w:t>ei servizi per le cantine</w:t>
      </w:r>
      <w:r w:rsidR="002F6871" w:rsidRPr="00A07184">
        <w:rPr>
          <w:sz w:val="21"/>
          <w:szCs w:val="21"/>
        </w:rPr>
        <w:t xml:space="preserve">, oltre a una ‘Sala </w:t>
      </w:r>
      <w:proofErr w:type="spellStart"/>
      <w:r w:rsidR="002F6871" w:rsidRPr="00A07184">
        <w:rPr>
          <w:sz w:val="21"/>
          <w:szCs w:val="21"/>
        </w:rPr>
        <w:t>tourism</w:t>
      </w:r>
      <w:proofErr w:type="spellEnd"/>
      <w:r w:rsidR="002F6871" w:rsidRPr="00A07184">
        <w:rPr>
          <w:sz w:val="21"/>
          <w:szCs w:val="21"/>
        </w:rPr>
        <w:t>’</w:t>
      </w:r>
      <w:r w:rsidR="00AC40DF" w:rsidRPr="00A07184">
        <w:rPr>
          <w:sz w:val="21"/>
          <w:szCs w:val="21"/>
        </w:rPr>
        <w:t xml:space="preserve"> per seminari, degustazioni e talk.</w:t>
      </w:r>
      <w:r w:rsidR="00021E17" w:rsidRPr="00A07184">
        <w:rPr>
          <w:sz w:val="21"/>
          <w:szCs w:val="21"/>
        </w:rPr>
        <w:t xml:space="preserve"> </w:t>
      </w:r>
    </w:p>
    <w:p w14:paraId="0ECA5050" w14:textId="0A56D29A" w:rsidR="0098127D" w:rsidRPr="00A07184" w:rsidRDefault="00021E17" w:rsidP="00EB6DC4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>Sul fronte de</w:t>
      </w:r>
      <w:r w:rsidR="00C42ADD" w:rsidRPr="00A07184">
        <w:rPr>
          <w:sz w:val="21"/>
          <w:szCs w:val="21"/>
        </w:rPr>
        <w:t xml:space="preserve">l programma, </w:t>
      </w:r>
      <w:r w:rsidRPr="00A07184">
        <w:rPr>
          <w:sz w:val="21"/>
          <w:szCs w:val="21"/>
        </w:rPr>
        <w:t xml:space="preserve">il </w:t>
      </w:r>
      <w:r w:rsidR="00623C89" w:rsidRPr="00A07184">
        <w:rPr>
          <w:sz w:val="21"/>
          <w:szCs w:val="21"/>
        </w:rPr>
        <w:t>palinsesto</w:t>
      </w:r>
      <w:r w:rsidR="000F02AC" w:rsidRPr="00A07184">
        <w:rPr>
          <w:sz w:val="21"/>
          <w:szCs w:val="21"/>
        </w:rPr>
        <w:t xml:space="preserve"> mixa</w:t>
      </w:r>
      <w:r w:rsidR="00623C89" w:rsidRPr="00A07184">
        <w:rPr>
          <w:sz w:val="21"/>
          <w:szCs w:val="21"/>
        </w:rPr>
        <w:t xml:space="preserve"> </w:t>
      </w:r>
      <w:r w:rsidR="00791366" w:rsidRPr="00A07184">
        <w:rPr>
          <w:sz w:val="21"/>
          <w:szCs w:val="21"/>
        </w:rPr>
        <w:t>contenuti e strumenti</w:t>
      </w:r>
      <w:r w:rsidR="00C42ADD" w:rsidRPr="00A07184">
        <w:rPr>
          <w:sz w:val="21"/>
          <w:szCs w:val="21"/>
        </w:rPr>
        <w:t xml:space="preserve"> operativi</w:t>
      </w:r>
      <w:r w:rsidR="000073DB" w:rsidRPr="00A07184">
        <w:rPr>
          <w:sz w:val="21"/>
          <w:szCs w:val="21"/>
        </w:rPr>
        <w:t xml:space="preserve">. Si parte </w:t>
      </w:r>
      <w:r w:rsidR="000073DB" w:rsidRPr="00A07184">
        <w:rPr>
          <w:b/>
          <w:bCs/>
          <w:sz w:val="21"/>
          <w:szCs w:val="21"/>
        </w:rPr>
        <w:t>domenica 12 aprile</w:t>
      </w:r>
      <w:r w:rsidR="000D3436" w:rsidRPr="00A07184">
        <w:rPr>
          <w:sz w:val="21"/>
          <w:szCs w:val="21"/>
        </w:rPr>
        <w:t xml:space="preserve"> con il tema dell’</w:t>
      </w:r>
      <w:r w:rsidR="00222DA8" w:rsidRPr="00A07184">
        <w:rPr>
          <w:sz w:val="21"/>
          <w:szCs w:val="21"/>
        </w:rPr>
        <w:t>ammini</w:t>
      </w:r>
      <w:r w:rsidR="002977E5" w:rsidRPr="00A07184">
        <w:rPr>
          <w:sz w:val="21"/>
          <w:szCs w:val="21"/>
        </w:rPr>
        <w:t>strazione e</w:t>
      </w:r>
      <w:r w:rsidR="000D3436" w:rsidRPr="00A07184">
        <w:rPr>
          <w:sz w:val="21"/>
          <w:szCs w:val="21"/>
        </w:rPr>
        <w:t xml:space="preserve"> della</w:t>
      </w:r>
      <w:r w:rsidR="002977E5" w:rsidRPr="00A07184">
        <w:rPr>
          <w:sz w:val="21"/>
          <w:szCs w:val="21"/>
        </w:rPr>
        <w:t xml:space="preserve"> fiscalità nell’enoturismo </w:t>
      </w:r>
      <w:r w:rsidR="00946E84" w:rsidRPr="00A07184">
        <w:rPr>
          <w:sz w:val="21"/>
          <w:szCs w:val="21"/>
        </w:rPr>
        <w:t>(</w:t>
      </w:r>
      <w:r w:rsidR="002977E5" w:rsidRPr="00A07184">
        <w:rPr>
          <w:sz w:val="21"/>
          <w:szCs w:val="21"/>
        </w:rPr>
        <w:t>ore 14.30)</w:t>
      </w:r>
      <w:r w:rsidR="00946E84" w:rsidRPr="00A07184">
        <w:rPr>
          <w:sz w:val="21"/>
          <w:szCs w:val="21"/>
        </w:rPr>
        <w:t>, preceduto da degustazioni esp</w:t>
      </w:r>
      <w:r w:rsidR="008823D2" w:rsidRPr="00A07184">
        <w:rPr>
          <w:sz w:val="21"/>
          <w:szCs w:val="21"/>
        </w:rPr>
        <w:t>e</w:t>
      </w:r>
      <w:r w:rsidR="00946E84" w:rsidRPr="00A07184">
        <w:rPr>
          <w:sz w:val="21"/>
          <w:szCs w:val="21"/>
        </w:rPr>
        <w:t xml:space="preserve">rienziali </w:t>
      </w:r>
      <w:r w:rsidR="008823D2" w:rsidRPr="00A07184">
        <w:rPr>
          <w:sz w:val="21"/>
          <w:szCs w:val="21"/>
        </w:rPr>
        <w:t>(</w:t>
      </w:r>
      <w:r w:rsidR="009924B5" w:rsidRPr="00A07184">
        <w:rPr>
          <w:sz w:val="21"/>
          <w:szCs w:val="21"/>
        </w:rPr>
        <w:t xml:space="preserve">tutti i giorni </w:t>
      </w:r>
      <w:r w:rsidR="008823D2" w:rsidRPr="00A07184">
        <w:rPr>
          <w:sz w:val="21"/>
          <w:szCs w:val="21"/>
        </w:rPr>
        <w:t xml:space="preserve">dalle 13 alle 13.30). </w:t>
      </w:r>
      <w:r w:rsidR="008823D2" w:rsidRPr="00A07184">
        <w:rPr>
          <w:b/>
          <w:bCs/>
          <w:sz w:val="21"/>
          <w:szCs w:val="21"/>
        </w:rPr>
        <w:t>Lunedì 13 aprile</w:t>
      </w:r>
      <w:r w:rsidR="008823D2" w:rsidRPr="00A07184">
        <w:rPr>
          <w:sz w:val="21"/>
          <w:szCs w:val="21"/>
        </w:rPr>
        <w:t xml:space="preserve">, </w:t>
      </w:r>
      <w:r w:rsidR="00563B9B" w:rsidRPr="00A07184">
        <w:rPr>
          <w:sz w:val="21"/>
          <w:szCs w:val="21"/>
        </w:rPr>
        <w:t>il cartellone prosegu</w:t>
      </w:r>
      <w:r w:rsidR="009924B5" w:rsidRPr="00A07184">
        <w:rPr>
          <w:sz w:val="21"/>
          <w:szCs w:val="21"/>
        </w:rPr>
        <w:t>e</w:t>
      </w:r>
      <w:r w:rsidR="0054791C" w:rsidRPr="00A07184">
        <w:rPr>
          <w:sz w:val="21"/>
          <w:szCs w:val="21"/>
        </w:rPr>
        <w:t xml:space="preserve"> con “Celiachia ed enoturismo: numeri, trend</w:t>
      </w:r>
      <w:r w:rsidR="00AF449E" w:rsidRPr="00A07184">
        <w:rPr>
          <w:sz w:val="21"/>
          <w:szCs w:val="21"/>
        </w:rPr>
        <w:t>, richieste e opportunità” (11.30)</w:t>
      </w:r>
      <w:r w:rsidR="007B7464" w:rsidRPr="00A07184">
        <w:rPr>
          <w:sz w:val="21"/>
          <w:szCs w:val="21"/>
        </w:rPr>
        <w:t xml:space="preserve"> e </w:t>
      </w:r>
      <w:r w:rsidR="00175CCB" w:rsidRPr="00A07184">
        <w:rPr>
          <w:sz w:val="21"/>
          <w:szCs w:val="21"/>
        </w:rPr>
        <w:t xml:space="preserve">“Impatto dei </w:t>
      </w:r>
      <w:proofErr w:type="spellStart"/>
      <w:r w:rsidR="00175CCB" w:rsidRPr="00A07184">
        <w:rPr>
          <w:sz w:val="21"/>
          <w:szCs w:val="21"/>
        </w:rPr>
        <w:t>wine</w:t>
      </w:r>
      <w:proofErr w:type="spellEnd"/>
      <w:r w:rsidR="00175CCB" w:rsidRPr="00A07184">
        <w:rPr>
          <w:sz w:val="21"/>
          <w:szCs w:val="21"/>
        </w:rPr>
        <w:t xml:space="preserve"> club e del </w:t>
      </w:r>
      <w:proofErr w:type="spellStart"/>
      <w:r w:rsidR="00175CCB" w:rsidRPr="00A07184">
        <w:rPr>
          <w:sz w:val="21"/>
          <w:szCs w:val="21"/>
        </w:rPr>
        <w:t>direct</w:t>
      </w:r>
      <w:proofErr w:type="spellEnd"/>
      <w:r w:rsidR="00175CCB" w:rsidRPr="00A07184">
        <w:rPr>
          <w:sz w:val="21"/>
          <w:szCs w:val="21"/>
        </w:rPr>
        <w:t>-to-client” (ore 14.30).</w:t>
      </w:r>
      <w:r w:rsidR="0098127D" w:rsidRPr="00A07184">
        <w:rPr>
          <w:sz w:val="21"/>
          <w:szCs w:val="21"/>
        </w:rPr>
        <w:t xml:space="preserve"> </w:t>
      </w:r>
      <w:r w:rsidR="007C4924" w:rsidRPr="00A07184">
        <w:rPr>
          <w:sz w:val="21"/>
          <w:szCs w:val="21"/>
        </w:rPr>
        <w:t xml:space="preserve"> </w:t>
      </w:r>
      <w:r w:rsidR="002374FB" w:rsidRPr="00A07184">
        <w:rPr>
          <w:rFonts w:cstheme="minorHAnsi"/>
          <w:sz w:val="21"/>
          <w:szCs w:val="21"/>
        </w:rPr>
        <w:t xml:space="preserve">Sarà inoltre presentata una masterclass a cura di The Wine Net sull’offerta enoturistica della cooperazione italiana. </w:t>
      </w:r>
      <w:r w:rsidR="007C4924" w:rsidRPr="00A07184">
        <w:rPr>
          <w:b/>
          <w:bCs/>
          <w:sz w:val="21"/>
          <w:szCs w:val="21"/>
        </w:rPr>
        <w:t>Martedì 14 aprile</w:t>
      </w:r>
      <w:r w:rsidR="00603BC1" w:rsidRPr="00A07184">
        <w:rPr>
          <w:b/>
          <w:bCs/>
          <w:sz w:val="21"/>
          <w:szCs w:val="21"/>
        </w:rPr>
        <w:t>,</w:t>
      </w:r>
      <w:r w:rsidR="007C4924" w:rsidRPr="00A07184">
        <w:rPr>
          <w:sz w:val="21"/>
          <w:szCs w:val="21"/>
        </w:rPr>
        <w:t xml:space="preserve"> alle 11.30</w:t>
      </w:r>
      <w:r w:rsidR="00603BC1" w:rsidRPr="00A07184">
        <w:rPr>
          <w:sz w:val="21"/>
          <w:szCs w:val="21"/>
        </w:rPr>
        <w:t>,</w:t>
      </w:r>
      <w:r w:rsidR="007C4924" w:rsidRPr="00A07184">
        <w:rPr>
          <w:sz w:val="21"/>
          <w:szCs w:val="21"/>
        </w:rPr>
        <w:t xml:space="preserve"> sarà presentata in </w:t>
      </w:r>
      <w:r w:rsidR="00603BC1" w:rsidRPr="00A07184">
        <w:rPr>
          <w:b/>
          <w:bCs/>
          <w:sz w:val="21"/>
          <w:szCs w:val="21"/>
        </w:rPr>
        <w:t>anteprima</w:t>
      </w:r>
      <w:r w:rsidR="007C4924" w:rsidRPr="00A07184">
        <w:rPr>
          <w:sz w:val="21"/>
          <w:szCs w:val="21"/>
        </w:rPr>
        <w:t xml:space="preserve"> la </w:t>
      </w:r>
      <w:r w:rsidR="007C4924" w:rsidRPr="00A07184">
        <w:rPr>
          <w:b/>
          <w:bCs/>
          <w:sz w:val="21"/>
          <w:szCs w:val="21"/>
        </w:rPr>
        <w:t>survey</w:t>
      </w:r>
      <w:r w:rsidR="007C4924" w:rsidRPr="00A07184">
        <w:rPr>
          <w:sz w:val="21"/>
          <w:szCs w:val="21"/>
        </w:rPr>
        <w:t xml:space="preserve"> “</w:t>
      </w:r>
      <w:r w:rsidR="007C4924" w:rsidRPr="00A07184">
        <w:rPr>
          <w:b/>
          <w:bCs/>
          <w:sz w:val="21"/>
          <w:szCs w:val="21"/>
        </w:rPr>
        <w:t xml:space="preserve">Hospitality manager e </w:t>
      </w:r>
      <w:r w:rsidR="00603BC1" w:rsidRPr="00A07184">
        <w:rPr>
          <w:b/>
          <w:bCs/>
          <w:sz w:val="21"/>
          <w:szCs w:val="21"/>
        </w:rPr>
        <w:t>tour</w:t>
      </w:r>
      <w:r w:rsidR="007C4924" w:rsidRPr="00A07184">
        <w:rPr>
          <w:b/>
          <w:bCs/>
          <w:sz w:val="21"/>
          <w:szCs w:val="21"/>
        </w:rPr>
        <w:t xml:space="preserve"> operator</w:t>
      </w:r>
      <w:r w:rsidR="007C4924" w:rsidRPr="00A07184">
        <w:rPr>
          <w:sz w:val="21"/>
          <w:szCs w:val="21"/>
        </w:rPr>
        <w:t xml:space="preserve">” che offrirà il punto di vista di </w:t>
      </w:r>
      <w:proofErr w:type="spellStart"/>
      <w:r w:rsidR="007C4924" w:rsidRPr="00A07184">
        <w:rPr>
          <w:sz w:val="21"/>
          <w:szCs w:val="21"/>
        </w:rPr>
        <w:t>hospitality</w:t>
      </w:r>
      <w:proofErr w:type="spellEnd"/>
      <w:r w:rsidR="007C4924" w:rsidRPr="00A07184">
        <w:rPr>
          <w:sz w:val="21"/>
          <w:szCs w:val="21"/>
        </w:rPr>
        <w:t xml:space="preserve"> manager e </w:t>
      </w:r>
      <w:r w:rsidR="00603BC1" w:rsidRPr="00A07184">
        <w:rPr>
          <w:sz w:val="21"/>
          <w:szCs w:val="21"/>
        </w:rPr>
        <w:t xml:space="preserve">tour operator sui bisogni, le criticità e le opportunità di sviluppo dell’enoturismo italiano. </w:t>
      </w:r>
      <w:r w:rsidR="0066142E" w:rsidRPr="00A07184">
        <w:rPr>
          <w:sz w:val="21"/>
          <w:szCs w:val="21"/>
        </w:rPr>
        <w:t xml:space="preserve"> A seguire, nel pomeriggio, </w:t>
      </w:r>
      <w:r w:rsidR="0098127D" w:rsidRPr="00A07184">
        <w:rPr>
          <w:sz w:val="21"/>
          <w:szCs w:val="21"/>
        </w:rPr>
        <w:t>“Winebar: dalla mescita all’esperienza</w:t>
      </w:r>
      <w:r w:rsidR="00630744" w:rsidRPr="00A07184">
        <w:rPr>
          <w:sz w:val="21"/>
          <w:szCs w:val="21"/>
        </w:rPr>
        <w:t>”</w:t>
      </w:r>
      <w:r w:rsidR="0053146B" w:rsidRPr="00A07184">
        <w:rPr>
          <w:sz w:val="21"/>
          <w:szCs w:val="21"/>
        </w:rPr>
        <w:t xml:space="preserve"> e “Risorse umane, HR recruiting e opportunità di lavoro nel </w:t>
      </w:r>
      <w:r w:rsidR="00793C5D" w:rsidRPr="00A07184">
        <w:rPr>
          <w:sz w:val="21"/>
          <w:szCs w:val="21"/>
        </w:rPr>
        <w:t>mondo dell’enoturismo”</w:t>
      </w:r>
      <w:r w:rsidR="002D1B56" w:rsidRPr="00A07184">
        <w:rPr>
          <w:sz w:val="21"/>
          <w:szCs w:val="21"/>
        </w:rPr>
        <w:t xml:space="preserve"> (ore 14.30 e 16.00). Infine </w:t>
      </w:r>
      <w:r w:rsidR="00EB07F4" w:rsidRPr="00A07184">
        <w:rPr>
          <w:sz w:val="21"/>
          <w:szCs w:val="21"/>
        </w:rPr>
        <w:t>il seminario sulle</w:t>
      </w:r>
      <w:r w:rsidR="00D07170" w:rsidRPr="00A07184">
        <w:rPr>
          <w:sz w:val="21"/>
          <w:szCs w:val="21"/>
        </w:rPr>
        <w:t xml:space="preserve"> </w:t>
      </w:r>
      <w:r w:rsidR="00D07170" w:rsidRPr="00A07184">
        <w:rPr>
          <w:sz w:val="21"/>
          <w:szCs w:val="21"/>
        </w:rPr>
        <w:lastRenderedPageBreak/>
        <w:t>opportunità della digitalizzazione nell’enoturismo</w:t>
      </w:r>
      <w:r w:rsidR="00390937" w:rsidRPr="00A07184">
        <w:rPr>
          <w:sz w:val="21"/>
          <w:szCs w:val="21"/>
        </w:rPr>
        <w:t xml:space="preserve"> (spedizioni, gestione ospiti, software) </w:t>
      </w:r>
      <w:r w:rsidR="00EB07F4" w:rsidRPr="00A07184">
        <w:rPr>
          <w:sz w:val="21"/>
          <w:szCs w:val="21"/>
        </w:rPr>
        <w:t>chiud</w:t>
      </w:r>
      <w:r w:rsidR="00507250" w:rsidRPr="00A07184">
        <w:rPr>
          <w:sz w:val="21"/>
          <w:szCs w:val="21"/>
        </w:rPr>
        <w:t xml:space="preserve">e </w:t>
      </w:r>
      <w:r w:rsidR="004009EE" w:rsidRPr="00A07184">
        <w:rPr>
          <w:sz w:val="21"/>
          <w:szCs w:val="21"/>
        </w:rPr>
        <w:t>gli app</w:t>
      </w:r>
      <w:r w:rsidR="00BC48F1" w:rsidRPr="00A07184">
        <w:rPr>
          <w:sz w:val="21"/>
          <w:szCs w:val="21"/>
        </w:rPr>
        <w:t>untamenti</w:t>
      </w:r>
      <w:r w:rsidR="00507250" w:rsidRPr="00A07184">
        <w:rPr>
          <w:sz w:val="21"/>
          <w:szCs w:val="21"/>
        </w:rPr>
        <w:t xml:space="preserve"> di</w:t>
      </w:r>
      <w:r w:rsidR="00B01155" w:rsidRPr="00A07184">
        <w:rPr>
          <w:sz w:val="21"/>
          <w:szCs w:val="21"/>
        </w:rPr>
        <w:t xml:space="preserve"> Vinitaly </w:t>
      </w:r>
      <w:proofErr w:type="spellStart"/>
      <w:r w:rsidR="00B01155" w:rsidRPr="00A07184">
        <w:rPr>
          <w:sz w:val="21"/>
          <w:szCs w:val="21"/>
        </w:rPr>
        <w:t>Tourism</w:t>
      </w:r>
      <w:proofErr w:type="spellEnd"/>
      <w:r w:rsidR="00B01155" w:rsidRPr="00A07184">
        <w:rPr>
          <w:sz w:val="21"/>
          <w:szCs w:val="21"/>
        </w:rPr>
        <w:t xml:space="preserve"> (</w:t>
      </w:r>
      <w:r w:rsidR="00B01155" w:rsidRPr="00A07184">
        <w:rPr>
          <w:b/>
          <w:bCs/>
          <w:sz w:val="21"/>
          <w:szCs w:val="21"/>
        </w:rPr>
        <w:t>15 aprile</w:t>
      </w:r>
      <w:r w:rsidR="00B01155" w:rsidRPr="00A07184">
        <w:rPr>
          <w:sz w:val="21"/>
          <w:szCs w:val="21"/>
        </w:rPr>
        <w:t xml:space="preserve"> ore 11.30)</w:t>
      </w:r>
      <w:r w:rsidR="00507250" w:rsidRPr="00A07184">
        <w:rPr>
          <w:sz w:val="21"/>
          <w:szCs w:val="21"/>
        </w:rPr>
        <w:t>.</w:t>
      </w:r>
    </w:p>
    <w:p w14:paraId="3BB14CBB" w14:textId="240FA1AC" w:rsidR="005834A7" w:rsidRPr="00A07184" w:rsidRDefault="00B8355B" w:rsidP="002739BE">
      <w:pPr>
        <w:jc w:val="both"/>
        <w:rPr>
          <w:sz w:val="21"/>
          <w:szCs w:val="21"/>
        </w:rPr>
      </w:pPr>
      <w:r w:rsidRPr="00A07184">
        <w:rPr>
          <w:sz w:val="21"/>
          <w:szCs w:val="21"/>
        </w:rPr>
        <w:t>Il secondo</w:t>
      </w:r>
      <w:r w:rsidR="00A12AC9" w:rsidRPr="00A07184">
        <w:rPr>
          <w:sz w:val="21"/>
          <w:szCs w:val="21"/>
        </w:rPr>
        <w:t xml:space="preserve"> polo tematico</w:t>
      </w:r>
      <w:r w:rsidR="004F3404" w:rsidRPr="00A07184">
        <w:rPr>
          <w:sz w:val="21"/>
          <w:szCs w:val="21"/>
        </w:rPr>
        <w:t xml:space="preserve"> dedicato all’enoturismo</w:t>
      </w:r>
      <w:r w:rsidR="005D66B4" w:rsidRPr="00A07184">
        <w:rPr>
          <w:sz w:val="21"/>
          <w:szCs w:val="21"/>
        </w:rPr>
        <w:t xml:space="preserve"> è previsto al Palaexpo </w:t>
      </w:r>
      <w:r w:rsidR="00A557CC" w:rsidRPr="00A07184">
        <w:rPr>
          <w:sz w:val="21"/>
          <w:szCs w:val="21"/>
        </w:rPr>
        <w:t xml:space="preserve">(Sala Vivaldi, piano -1), dove sono in calendario </w:t>
      </w:r>
      <w:r w:rsidR="001F375C" w:rsidRPr="00A07184">
        <w:rPr>
          <w:sz w:val="21"/>
          <w:szCs w:val="21"/>
        </w:rPr>
        <w:t>4</w:t>
      </w:r>
      <w:r w:rsidR="00A557CC" w:rsidRPr="00A07184">
        <w:rPr>
          <w:sz w:val="21"/>
          <w:szCs w:val="21"/>
        </w:rPr>
        <w:t xml:space="preserve"> importanti focus</w:t>
      </w:r>
      <w:r w:rsidR="004B0CD2" w:rsidRPr="00A07184">
        <w:rPr>
          <w:sz w:val="21"/>
          <w:szCs w:val="21"/>
        </w:rPr>
        <w:t xml:space="preserve"> di settore</w:t>
      </w:r>
      <w:r w:rsidR="0035609C" w:rsidRPr="00A07184">
        <w:rPr>
          <w:sz w:val="21"/>
          <w:szCs w:val="21"/>
        </w:rPr>
        <w:t xml:space="preserve">. </w:t>
      </w:r>
      <w:r w:rsidR="00BF72F0" w:rsidRPr="00A07184">
        <w:rPr>
          <w:sz w:val="21"/>
          <w:szCs w:val="21"/>
        </w:rPr>
        <w:t>“</w:t>
      </w:r>
      <w:r w:rsidR="00D12092" w:rsidRPr="00A07184">
        <w:rPr>
          <w:b/>
          <w:bCs/>
          <w:sz w:val="21"/>
          <w:szCs w:val="21"/>
        </w:rPr>
        <w:t>Enoturismo in Italia, valore della prossimità</w:t>
      </w:r>
      <w:r w:rsidR="004258E6" w:rsidRPr="00A07184">
        <w:rPr>
          <w:b/>
          <w:bCs/>
          <w:sz w:val="21"/>
          <w:szCs w:val="21"/>
        </w:rPr>
        <w:t>. Il viaggio verso le cantine: la vera sfida dell’enoturismo</w:t>
      </w:r>
      <w:r w:rsidR="004258E6" w:rsidRPr="00A07184">
        <w:rPr>
          <w:sz w:val="21"/>
          <w:szCs w:val="21"/>
        </w:rPr>
        <w:t xml:space="preserve">” del </w:t>
      </w:r>
      <w:r w:rsidR="004258E6" w:rsidRPr="00A07184">
        <w:rPr>
          <w:b/>
          <w:bCs/>
          <w:sz w:val="21"/>
          <w:szCs w:val="21"/>
        </w:rPr>
        <w:t>Movimento turismo del vino</w:t>
      </w:r>
      <w:r w:rsidR="004258E6" w:rsidRPr="00A07184">
        <w:rPr>
          <w:sz w:val="21"/>
          <w:szCs w:val="21"/>
        </w:rPr>
        <w:t xml:space="preserve"> </w:t>
      </w:r>
      <w:r w:rsidR="00300F62" w:rsidRPr="00A07184">
        <w:rPr>
          <w:sz w:val="21"/>
          <w:szCs w:val="21"/>
        </w:rPr>
        <w:t>aprirà le sessioni di lavoro l</w:t>
      </w:r>
      <w:r w:rsidR="004258E6" w:rsidRPr="00A07184">
        <w:rPr>
          <w:sz w:val="21"/>
          <w:szCs w:val="21"/>
        </w:rPr>
        <w:t>unedì 13 aprile</w:t>
      </w:r>
      <w:r w:rsidR="00300F62" w:rsidRPr="00A07184">
        <w:rPr>
          <w:sz w:val="21"/>
          <w:szCs w:val="21"/>
        </w:rPr>
        <w:t xml:space="preserve"> (</w:t>
      </w:r>
      <w:r w:rsidR="004258E6" w:rsidRPr="00A07184">
        <w:rPr>
          <w:sz w:val="21"/>
          <w:szCs w:val="21"/>
        </w:rPr>
        <w:t>ore 10.30 – 12.00)</w:t>
      </w:r>
      <w:r w:rsidR="00300F62" w:rsidRPr="00A07184">
        <w:rPr>
          <w:sz w:val="21"/>
          <w:szCs w:val="21"/>
        </w:rPr>
        <w:t xml:space="preserve">, a cui seguirà </w:t>
      </w:r>
      <w:r w:rsidR="001F375C" w:rsidRPr="00A07184">
        <w:rPr>
          <w:sz w:val="21"/>
          <w:szCs w:val="21"/>
        </w:rPr>
        <w:t>“</w:t>
      </w:r>
      <w:r w:rsidR="001F375C" w:rsidRPr="00A07184">
        <w:rPr>
          <w:b/>
          <w:bCs/>
          <w:sz w:val="21"/>
          <w:szCs w:val="21"/>
        </w:rPr>
        <w:t>L’Italia del vino nel turismo globale. Attrattività e posizionamento nel mercato americano</w:t>
      </w:r>
      <w:r w:rsidR="001F375C" w:rsidRPr="00A07184">
        <w:rPr>
          <w:sz w:val="21"/>
          <w:szCs w:val="21"/>
        </w:rPr>
        <w:t>”</w:t>
      </w:r>
      <w:r w:rsidR="005F0A73" w:rsidRPr="00A07184">
        <w:rPr>
          <w:sz w:val="21"/>
          <w:szCs w:val="21"/>
        </w:rPr>
        <w:t xml:space="preserve"> realizzata da </w:t>
      </w:r>
      <w:r w:rsidR="005F0A73" w:rsidRPr="00A07184">
        <w:rPr>
          <w:b/>
          <w:bCs/>
          <w:sz w:val="21"/>
          <w:szCs w:val="21"/>
        </w:rPr>
        <w:t>Roberta Garibaldi</w:t>
      </w:r>
      <w:r w:rsidR="005F0A73" w:rsidRPr="00A07184">
        <w:rPr>
          <w:sz w:val="21"/>
          <w:szCs w:val="21"/>
        </w:rPr>
        <w:t xml:space="preserve"> in collaborazione con Vinitaly Tourism</w:t>
      </w:r>
      <w:r w:rsidR="008873DD" w:rsidRPr="00A07184">
        <w:rPr>
          <w:sz w:val="21"/>
          <w:szCs w:val="21"/>
        </w:rPr>
        <w:t xml:space="preserve"> </w:t>
      </w:r>
      <w:r w:rsidR="00723419" w:rsidRPr="00A07184">
        <w:rPr>
          <w:sz w:val="21"/>
          <w:szCs w:val="21"/>
        </w:rPr>
        <w:t>(</w:t>
      </w:r>
      <w:r w:rsidR="008873DD" w:rsidRPr="00A07184">
        <w:rPr>
          <w:sz w:val="21"/>
          <w:szCs w:val="21"/>
        </w:rPr>
        <w:t>ore 14.00</w:t>
      </w:r>
      <w:r w:rsidR="00723419" w:rsidRPr="00A07184">
        <w:rPr>
          <w:sz w:val="21"/>
          <w:szCs w:val="21"/>
        </w:rPr>
        <w:t>).</w:t>
      </w:r>
      <w:r w:rsidR="00157392" w:rsidRPr="00A07184">
        <w:rPr>
          <w:sz w:val="21"/>
          <w:szCs w:val="21"/>
        </w:rPr>
        <w:t xml:space="preserve"> </w:t>
      </w:r>
      <w:r w:rsidR="009E7E66" w:rsidRPr="00A07184">
        <w:rPr>
          <w:sz w:val="21"/>
          <w:szCs w:val="21"/>
        </w:rPr>
        <w:t xml:space="preserve">Si prosegue martedì 14 aprile con la presentazione della ricerca </w:t>
      </w:r>
      <w:r w:rsidR="009E7E66" w:rsidRPr="00A07184">
        <w:rPr>
          <w:b/>
          <w:bCs/>
          <w:sz w:val="21"/>
          <w:szCs w:val="21"/>
        </w:rPr>
        <w:t>Unicredit-Nomisma Wine monitor</w:t>
      </w:r>
      <w:r w:rsidR="00C96536" w:rsidRPr="00A07184">
        <w:rPr>
          <w:sz w:val="21"/>
          <w:szCs w:val="21"/>
        </w:rPr>
        <w:t xml:space="preserve"> sul</w:t>
      </w:r>
      <w:r w:rsidR="000C5429" w:rsidRPr="00A07184">
        <w:rPr>
          <w:sz w:val="21"/>
          <w:szCs w:val="21"/>
        </w:rPr>
        <w:t xml:space="preserve"> </w:t>
      </w:r>
      <w:r w:rsidR="004843AB" w:rsidRPr="00A07184">
        <w:rPr>
          <w:sz w:val="21"/>
          <w:szCs w:val="21"/>
        </w:rPr>
        <w:t>“</w:t>
      </w:r>
      <w:r w:rsidR="000C5429" w:rsidRPr="00A07184">
        <w:rPr>
          <w:b/>
          <w:bCs/>
          <w:sz w:val="21"/>
          <w:szCs w:val="21"/>
        </w:rPr>
        <w:t>R</w:t>
      </w:r>
      <w:r w:rsidR="008873DD" w:rsidRPr="00A07184">
        <w:rPr>
          <w:b/>
          <w:bCs/>
          <w:sz w:val="21"/>
          <w:szCs w:val="21"/>
        </w:rPr>
        <w:t>uolo dell’enoturismo</w:t>
      </w:r>
      <w:r w:rsidR="004A2F39" w:rsidRPr="00A07184">
        <w:rPr>
          <w:b/>
          <w:bCs/>
          <w:sz w:val="21"/>
          <w:szCs w:val="21"/>
        </w:rPr>
        <w:t xml:space="preserve"> per lo sviluppo delle imprese vinicole italiane: valori, scenari evolutivi </w:t>
      </w:r>
      <w:r w:rsidR="00A00D7F" w:rsidRPr="00A07184">
        <w:rPr>
          <w:b/>
          <w:bCs/>
          <w:sz w:val="21"/>
          <w:szCs w:val="21"/>
        </w:rPr>
        <w:t>e prospettive future”</w:t>
      </w:r>
      <w:r w:rsidR="00AD2A32" w:rsidRPr="00A07184">
        <w:rPr>
          <w:sz w:val="21"/>
          <w:szCs w:val="21"/>
        </w:rPr>
        <w:t xml:space="preserve"> </w:t>
      </w:r>
      <w:r w:rsidR="0026464B" w:rsidRPr="00A07184">
        <w:rPr>
          <w:sz w:val="21"/>
          <w:szCs w:val="21"/>
        </w:rPr>
        <w:t>(</w:t>
      </w:r>
      <w:r w:rsidR="00AD2A32" w:rsidRPr="00A07184">
        <w:rPr>
          <w:sz w:val="21"/>
          <w:szCs w:val="21"/>
        </w:rPr>
        <w:t>ore 10.30</w:t>
      </w:r>
      <w:r w:rsidR="00E5055C" w:rsidRPr="00A07184">
        <w:rPr>
          <w:sz w:val="21"/>
          <w:szCs w:val="21"/>
        </w:rPr>
        <w:t xml:space="preserve"> </w:t>
      </w:r>
      <w:r w:rsidR="00455EB2" w:rsidRPr="00A07184">
        <w:rPr>
          <w:sz w:val="21"/>
          <w:szCs w:val="21"/>
        </w:rPr>
        <w:t>-</w:t>
      </w:r>
      <w:r w:rsidR="00E5055C" w:rsidRPr="00A07184">
        <w:rPr>
          <w:sz w:val="21"/>
          <w:szCs w:val="21"/>
        </w:rPr>
        <w:t xml:space="preserve"> 12.00)</w:t>
      </w:r>
      <w:r w:rsidR="0074319A" w:rsidRPr="00A07184">
        <w:rPr>
          <w:sz w:val="21"/>
          <w:szCs w:val="21"/>
        </w:rPr>
        <w:t>, mentre “</w:t>
      </w:r>
      <w:proofErr w:type="spellStart"/>
      <w:r w:rsidR="00E5055C" w:rsidRPr="00A07184">
        <w:rPr>
          <w:b/>
          <w:bCs/>
          <w:sz w:val="21"/>
          <w:szCs w:val="21"/>
        </w:rPr>
        <w:t>Metodo</w:t>
      </w:r>
      <w:r w:rsidR="00844575" w:rsidRPr="00A07184">
        <w:rPr>
          <w:b/>
          <w:bCs/>
          <w:sz w:val="21"/>
          <w:szCs w:val="21"/>
        </w:rPr>
        <w:t>C</w:t>
      </w:r>
      <w:r w:rsidR="00E5055C" w:rsidRPr="00A07184">
        <w:rPr>
          <w:b/>
          <w:bCs/>
          <w:sz w:val="21"/>
          <w:szCs w:val="21"/>
        </w:rPr>
        <w:t>ontemporaneo</w:t>
      </w:r>
      <w:proofErr w:type="spellEnd"/>
      <w:r w:rsidR="002F5CC6" w:rsidRPr="00A07184">
        <w:rPr>
          <w:sz w:val="21"/>
          <w:szCs w:val="21"/>
        </w:rPr>
        <w:t xml:space="preserve">. </w:t>
      </w:r>
      <w:r w:rsidR="002F5CC6" w:rsidRPr="00A07184">
        <w:rPr>
          <w:b/>
          <w:bCs/>
          <w:sz w:val="21"/>
          <w:szCs w:val="21"/>
        </w:rPr>
        <w:t>Osservatorio su arti e paesaggio vitivinicolo</w:t>
      </w:r>
      <w:r w:rsidR="002F5CC6" w:rsidRPr="00A07184">
        <w:rPr>
          <w:sz w:val="21"/>
          <w:szCs w:val="21"/>
        </w:rPr>
        <w:t>” firmato</w:t>
      </w:r>
      <w:r w:rsidR="002051B6" w:rsidRPr="00A07184">
        <w:rPr>
          <w:sz w:val="21"/>
          <w:szCs w:val="21"/>
        </w:rPr>
        <w:t xml:space="preserve"> </w:t>
      </w:r>
      <w:r w:rsidR="002051B6" w:rsidRPr="00A07184">
        <w:rPr>
          <w:b/>
          <w:bCs/>
          <w:sz w:val="21"/>
          <w:szCs w:val="21"/>
        </w:rPr>
        <w:t>dall’Università degli studi di Verona</w:t>
      </w:r>
      <w:r w:rsidR="00FE11E3" w:rsidRPr="00A07184">
        <w:rPr>
          <w:b/>
          <w:bCs/>
          <w:sz w:val="21"/>
          <w:szCs w:val="21"/>
        </w:rPr>
        <w:t xml:space="preserve"> e BAM</w:t>
      </w:r>
      <w:r w:rsidR="001A34E3" w:rsidRPr="00A07184">
        <w:rPr>
          <w:b/>
          <w:bCs/>
          <w:sz w:val="21"/>
          <w:szCs w:val="21"/>
        </w:rPr>
        <w:t xml:space="preserve"> Strategie culturali</w:t>
      </w:r>
      <w:r w:rsidR="00FE11E3" w:rsidRPr="00A07184">
        <w:rPr>
          <w:b/>
          <w:bCs/>
          <w:sz w:val="21"/>
          <w:szCs w:val="21"/>
        </w:rPr>
        <w:t xml:space="preserve"> </w:t>
      </w:r>
      <w:r w:rsidR="002051B6" w:rsidRPr="00A07184">
        <w:rPr>
          <w:sz w:val="21"/>
          <w:szCs w:val="21"/>
        </w:rPr>
        <w:t xml:space="preserve">(mercoledì 15 aprile </w:t>
      </w:r>
      <w:r w:rsidR="00BF72F0" w:rsidRPr="00A07184">
        <w:rPr>
          <w:sz w:val="21"/>
          <w:szCs w:val="21"/>
        </w:rPr>
        <w:t xml:space="preserve">ore 10.30 </w:t>
      </w:r>
      <w:r w:rsidR="002F5CC6" w:rsidRPr="00A07184">
        <w:rPr>
          <w:sz w:val="21"/>
          <w:szCs w:val="21"/>
        </w:rPr>
        <w:t>-</w:t>
      </w:r>
      <w:r w:rsidR="00BF72F0" w:rsidRPr="00A07184">
        <w:rPr>
          <w:sz w:val="21"/>
          <w:szCs w:val="21"/>
        </w:rPr>
        <w:t xml:space="preserve"> 12.00)</w:t>
      </w:r>
      <w:r w:rsidR="00FE11E3" w:rsidRPr="00A07184">
        <w:rPr>
          <w:sz w:val="21"/>
          <w:szCs w:val="21"/>
        </w:rPr>
        <w:t xml:space="preserve"> chiude</w:t>
      </w:r>
      <w:r w:rsidR="0030187E" w:rsidRPr="00A07184">
        <w:rPr>
          <w:sz w:val="21"/>
          <w:szCs w:val="21"/>
        </w:rPr>
        <w:t xml:space="preserve"> gli approfondimenti di Vinitaly </w:t>
      </w:r>
      <w:proofErr w:type="spellStart"/>
      <w:r w:rsidR="0030187E" w:rsidRPr="00A07184">
        <w:rPr>
          <w:sz w:val="21"/>
          <w:szCs w:val="21"/>
        </w:rPr>
        <w:t>Tourism</w:t>
      </w:r>
      <w:proofErr w:type="spellEnd"/>
      <w:r w:rsidR="0030187E" w:rsidRPr="00A07184">
        <w:rPr>
          <w:sz w:val="21"/>
          <w:szCs w:val="21"/>
        </w:rPr>
        <w:t xml:space="preserve"> 2026.</w:t>
      </w:r>
    </w:p>
    <w:p w14:paraId="02D85C4F" w14:textId="77777777" w:rsidR="005834A7" w:rsidRDefault="005834A7" w:rsidP="002739BE">
      <w:pPr>
        <w:jc w:val="both"/>
      </w:pPr>
    </w:p>
    <w:p w14:paraId="590FFF5D" w14:textId="57595C41" w:rsidR="00D41339" w:rsidRPr="00A07184" w:rsidRDefault="003E7FD9" w:rsidP="002739BE">
      <w:pPr>
        <w:jc w:val="both"/>
        <w:rPr>
          <w:sz w:val="16"/>
          <w:szCs w:val="16"/>
        </w:rPr>
      </w:pPr>
      <w:hyperlink r:id="rId9" w:history="1">
        <w:r w:rsidRPr="00A07184">
          <w:rPr>
            <w:rStyle w:val="Collegamentoipertestuale"/>
            <w:sz w:val="16"/>
            <w:szCs w:val="16"/>
          </w:rPr>
          <w:t>www.vinitaly.com</w:t>
        </w:r>
      </w:hyperlink>
    </w:p>
    <w:p w14:paraId="4E76FB57" w14:textId="385B3BB7" w:rsidR="00DC21B7" w:rsidRDefault="00DC21B7" w:rsidP="00C9732F">
      <w:pPr>
        <w:spacing w:after="0" w:line="23" w:lineRule="atLeast"/>
        <w:rPr>
          <w:b/>
          <w:bCs/>
          <w:sz w:val="24"/>
          <w:szCs w:val="24"/>
        </w:rPr>
      </w:pPr>
    </w:p>
    <w:p w14:paraId="22BCFE4E" w14:textId="5FF5ADEA" w:rsidR="00C9732F" w:rsidRPr="00A07184" w:rsidRDefault="00B90EF0" w:rsidP="00C9732F">
      <w:pPr>
        <w:spacing w:after="0" w:line="23" w:lineRule="atLeast"/>
        <w:rPr>
          <w:b/>
          <w:bCs/>
          <w:sz w:val="16"/>
          <w:szCs w:val="16"/>
        </w:rPr>
      </w:pPr>
      <w:r w:rsidRPr="00A07184">
        <w:rPr>
          <w:b/>
          <w:bCs/>
          <w:sz w:val="16"/>
          <w:szCs w:val="16"/>
        </w:rPr>
        <w:t xml:space="preserve">Area Media Corporate &amp; Products </w:t>
      </w:r>
      <w:r w:rsidR="00C9732F" w:rsidRPr="00A07184">
        <w:rPr>
          <w:b/>
          <w:bCs/>
          <w:sz w:val="16"/>
          <w:szCs w:val="16"/>
        </w:rPr>
        <w:t>Veronafiere</w:t>
      </w:r>
    </w:p>
    <w:p w14:paraId="0259643F" w14:textId="0330185B" w:rsidR="00D87C6C" w:rsidRPr="00A07184" w:rsidRDefault="00D87C6C" w:rsidP="00C9732F">
      <w:pPr>
        <w:spacing w:after="0" w:line="23" w:lineRule="atLeast"/>
        <w:rPr>
          <w:sz w:val="16"/>
          <w:szCs w:val="16"/>
        </w:rPr>
      </w:pPr>
      <w:r w:rsidRPr="00A07184">
        <w:rPr>
          <w:sz w:val="16"/>
          <w:szCs w:val="16"/>
        </w:rPr>
        <w:t>Responsabile Carlo Alberto Delaini</w:t>
      </w:r>
    </w:p>
    <w:p w14:paraId="47F9E38C" w14:textId="08108B55" w:rsidR="00D87C6C" w:rsidRPr="00A07184" w:rsidRDefault="00D87C6C" w:rsidP="00C9732F">
      <w:pPr>
        <w:spacing w:after="0" w:line="23" w:lineRule="atLeast"/>
        <w:rPr>
          <w:sz w:val="16"/>
          <w:szCs w:val="16"/>
        </w:rPr>
      </w:pPr>
      <w:r w:rsidRPr="00A07184">
        <w:rPr>
          <w:sz w:val="16"/>
          <w:szCs w:val="16"/>
        </w:rPr>
        <w:t>Capo Ufficio Stampa Francesco Marchi</w:t>
      </w:r>
    </w:p>
    <w:p w14:paraId="4774ABE9" w14:textId="6723156D" w:rsidR="00C9732F" w:rsidRPr="00A07184" w:rsidRDefault="00C9732F" w:rsidP="00C9732F">
      <w:pPr>
        <w:spacing w:after="0" w:line="23" w:lineRule="atLeast"/>
        <w:rPr>
          <w:sz w:val="16"/>
          <w:szCs w:val="16"/>
          <w:lang w:val="en-US"/>
        </w:rPr>
      </w:pPr>
      <w:r w:rsidRPr="00A07184">
        <w:rPr>
          <w:sz w:val="16"/>
          <w:szCs w:val="16"/>
          <w:lang w:val="en-US"/>
        </w:rPr>
        <w:t>Tel.: + 39.045.829.83.50 - 82.42 - 82.10</w:t>
      </w:r>
      <w:r w:rsidR="006129DB" w:rsidRPr="00A07184">
        <w:rPr>
          <w:sz w:val="16"/>
          <w:szCs w:val="16"/>
          <w:lang w:val="en-US"/>
        </w:rPr>
        <w:t xml:space="preserve"> – 84.27</w:t>
      </w:r>
    </w:p>
    <w:p w14:paraId="61F3DE9D" w14:textId="77777777" w:rsidR="00C9732F" w:rsidRPr="00A07184" w:rsidRDefault="00C9732F" w:rsidP="00C9732F">
      <w:pPr>
        <w:spacing w:after="0" w:line="23" w:lineRule="atLeast"/>
        <w:rPr>
          <w:sz w:val="16"/>
          <w:szCs w:val="16"/>
          <w:lang w:val="en-US"/>
        </w:rPr>
      </w:pPr>
      <w:r w:rsidRPr="00A07184">
        <w:rPr>
          <w:sz w:val="16"/>
          <w:szCs w:val="16"/>
          <w:lang w:val="en-US"/>
        </w:rPr>
        <w:t xml:space="preserve">E-mail: </w:t>
      </w:r>
      <w:hyperlink r:id="rId10" w:history="1">
        <w:r w:rsidRPr="00A07184">
          <w:rPr>
            <w:rStyle w:val="Collegamentoipertestuale"/>
            <w:sz w:val="16"/>
            <w:szCs w:val="16"/>
            <w:lang w:val="en-US"/>
          </w:rPr>
          <w:t>pressoffice@veronafiere.it</w:t>
        </w:r>
      </w:hyperlink>
      <w:r w:rsidRPr="00A07184">
        <w:rPr>
          <w:sz w:val="16"/>
          <w:szCs w:val="16"/>
          <w:lang w:val="en-US"/>
        </w:rPr>
        <w:t xml:space="preserve">; </w:t>
      </w:r>
    </w:p>
    <w:p w14:paraId="63B0061F" w14:textId="77777777" w:rsidR="00C9732F" w:rsidRPr="00A07184" w:rsidRDefault="00C9732F" w:rsidP="00C9732F">
      <w:pPr>
        <w:spacing w:after="0" w:line="23" w:lineRule="atLeast"/>
        <w:rPr>
          <w:sz w:val="16"/>
          <w:szCs w:val="16"/>
          <w:lang w:val="en-US"/>
        </w:rPr>
      </w:pPr>
      <w:r w:rsidRPr="00A07184">
        <w:rPr>
          <w:sz w:val="16"/>
          <w:szCs w:val="16"/>
          <w:lang w:val="en-US"/>
        </w:rPr>
        <w:t>Twitter: @pressVRfiere | Facebook: @veronafiere</w:t>
      </w:r>
    </w:p>
    <w:p w14:paraId="72E7D256" w14:textId="5F8881C0" w:rsidR="00C9732F" w:rsidRPr="00A07184" w:rsidRDefault="00C9732F" w:rsidP="00C9732F">
      <w:pPr>
        <w:spacing w:after="0" w:line="23" w:lineRule="atLeast"/>
        <w:rPr>
          <w:rStyle w:val="Collegamentoipertestuale"/>
          <w:sz w:val="16"/>
          <w:szCs w:val="16"/>
        </w:rPr>
      </w:pPr>
      <w:r w:rsidRPr="00A07184">
        <w:rPr>
          <w:sz w:val="16"/>
          <w:szCs w:val="16"/>
        </w:rPr>
        <w:t xml:space="preserve">Web: </w:t>
      </w:r>
      <w:hyperlink r:id="rId11" w:history="1">
        <w:r w:rsidRPr="00A07184">
          <w:rPr>
            <w:rStyle w:val="Collegamentoipertestuale"/>
            <w:sz w:val="16"/>
            <w:szCs w:val="16"/>
          </w:rPr>
          <w:t>www.veronafiere.it</w:t>
        </w:r>
      </w:hyperlink>
    </w:p>
    <w:p w14:paraId="12E69F35" w14:textId="347682C8" w:rsidR="00C9732F" w:rsidRPr="00A07184" w:rsidRDefault="00C9732F" w:rsidP="00C9732F">
      <w:pPr>
        <w:spacing w:after="0" w:line="23" w:lineRule="atLeast"/>
        <w:rPr>
          <w:rStyle w:val="Collegamentoipertestuale"/>
          <w:sz w:val="16"/>
          <w:szCs w:val="16"/>
        </w:rPr>
      </w:pPr>
    </w:p>
    <w:p w14:paraId="3EAE0E6D" w14:textId="77777777" w:rsidR="00C9732F" w:rsidRPr="00A07184" w:rsidRDefault="00C9732F" w:rsidP="00C9732F">
      <w:pPr>
        <w:spacing w:after="0" w:line="23" w:lineRule="atLeast"/>
        <w:rPr>
          <w:b/>
          <w:bCs/>
          <w:sz w:val="16"/>
          <w:szCs w:val="16"/>
        </w:rPr>
      </w:pPr>
      <w:r w:rsidRPr="00A07184">
        <w:rPr>
          <w:b/>
          <w:bCs/>
          <w:sz w:val="16"/>
          <w:szCs w:val="16"/>
        </w:rPr>
        <w:t>Ispropress</w:t>
      </w:r>
    </w:p>
    <w:p w14:paraId="4183F3EB" w14:textId="1400FFAE" w:rsidR="00C9732F" w:rsidRPr="00A07184" w:rsidRDefault="00C9732F" w:rsidP="00C9732F">
      <w:pPr>
        <w:spacing w:after="0" w:line="23" w:lineRule="atLeast"/>
        <w:rPr>
          <w:sz w:val="16"/>
          <w:szCs w:val="16"/>
        </w:rPr>
      </w:pPr>
      <w:r w:rsidRPr="00A07184">
        <w:rPr>
          <w:sz w:val="16"/>
          <w:szCs w:val="16"/>
        </w:rPr>
        <w:t xml:space="preserve">Benny Lonardi (393.455.5590; </w:t>
      </w:r>
      <w:hyperlink r:id="rId12" w:history="1">
        <w:r w:rsidR="00814039" w:rsidRPr="00A07184">
          <w:rPr>
            <w:rStyle w:val="Collegamentoipertestuale"/>
            <w:sz w:val="16"/>
            <w:szCs w:val="16"/>
          </w:rPr>
          <w:t>direzione@ispropress.it</w:t>
        </w:r>
      </w:hyperlink>
      <w:r w:rsidRPr="00A07184">
        <w:rPr>
          <w:sz w:val="16"/>
          <w:szCs w:val="16"/>
        </w:rPr>
        <w:t>)</w:t>
      </w:r>
      <w:r w:rsidR="00814039" w:rsidRPr="00A07184">
        <w:rPr>
          <w:sz w:val="16"/>
          <w:szCs w:val="16"/>
        </w:rPr>
        <w:t xml:space="preserve"> e </w:t>
      </w:r>
      <w:r w:rsidRPr="00A07184">
        <w:rPr>
          <w:sz w:val="16"/>
          <w:szCs w:val="16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12D"/>
    <w:multiLevelType w:val="hybridMultilevel"/>
    <w:tmpl w:val="AAE6C794"/>
    <w:styleLink w:val="Puntoelenco1"/>
    <w:lvl w:ilvl="0" w:tplc="FD38D9AA">
      <w:start w:val="1"/>
      <w:numFmt w:val="bullet"/>
      <w:lvlText w:val="•"/>
      <w:lvlJc w:val="left"/>
      <w:pPr>
        <w:tabs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806192">
      <w:start w:val="1"/>
      <w:numFmt w:val="bullet"/>
      <w:lvlText w:val="•"/>
      <w:lvlJc w:val="left"/>
      <w:pPr>
        <w:tabs>
          <w:tab w:val="left" w:pos="38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9723412">
      <w:start w:val="1"/>
      <w:numFmt w:val="bullet"/>
      <w:lvlText w:val="•"/>
      <w:lvlJc w:val="left"/>
      <w:pPr>
        <w:tabs>
          <w:tab w:val="left" w:pos="38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E4771E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78C6D56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D627F4C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338D048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B22E252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4E6F2CC">
      <w:start w:val="1"/>
      <w:numFmt w:val="bullet"/>
      <w:lvlText w:val="•"/>
      <w:lvlJc w:val="left"/>
      <w:p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974CF"/>
    <w:multiLevelType w:val="hybridMultilevel"/>
    <w:tmpl w:val="AAE6C794"/>
    <w:numStyleLink w:val="Puntoelenco1"/>
  </w:abstractNum>
  <w:num w:numId="1" w16cid:durableId="1315450661">
    <w:abstractNumId w:val="1"/>
  </w:num>
  <w:num w:numId="2" w16cid:durableId="1495996117">
    <w:abstractNumId w:val="0"/>
  </w:num>
  <w:num w:numId="3" w16cid:durableId="1793746795">
    <w:abstractNumId w:val="2"/>
  </w:num>
  <w:num w:numId="4" w16cid:durableId="1919748974">
    <w:abstractNumId w:val="3"/>
  </w:num>
  <w:num w:numId="5" w16cid:durableId="236210196">
    <w:abstractNumId w:val="3"/>
    <w:lvlOverride w:ilvl="0">
      <w:lvl w:ilvl="0" w:tplc="4CC81E0E">
        <w:start w:val="1"/>
        <w:numFmt w:val="bullet"/>
        <w:lvlText w:val="•"/>
        <w:lvlJc w:val="left"/>
        <w:pPr>
          <w:tabs>
            <w:tab w:val="left" w:pos="76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7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2A8788">
        <w:start w:val="1"/>
        <w:numFmt w:val="bullet"/>
        <w:lvlText w:val="•"/>
        <w:lvlJc w:val="left"/>
        <w:pPr>
          <w:tabs>
            <w:tab w:val="left" w:pos="380"/>
            <w:tab w:val="left" w:pos="114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9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07C4B54">
        <w:start w:val="1"/>
        <w:numFmt w:val="bullet"/>
        <w:lvlText w:val="•"/>
        <w:lvlJc w:val="left"/>
        <w:pPr>
          <w:tabs>
            <w:tab w:val="left" w:pos="38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1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D78B8D2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52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3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F34420A6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60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470EC86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90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18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DCA13DA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0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2046C56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228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135" w:hanging="37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AE095C8">
        <w:start w:val="1"/>
        <w:numFmt w:val="bullet"/>
        <w:lvlText w:val="•"/>
        <w:lvlJc w:val="left"/>
        <w:pPr>
          <w:tabs>
            <w:tab w:val="left" w:pos="380"/>
            <w:tab w:val="left" w:pos="760"/>
            <w:tab w:val="left" w:pos="1140"/>
            <w:tab w:val="left" w:pos="1520"/>
            <w:tab w:val="left" w:pos="1900"/>
            <w:tab w:val="left" w:pos="2660"/>
            <w:tab w:val="left" w:pos="3040"/>
            <w:tab w:val="left" w:pos="3420"/>
            <w:tab w:val="left" w:pos="3800"/>
            <w:tab w:val="left" w:pos="4180"/>
            <w:tab w:val="left" w:pos="4560"/>
            <w:tab w:val="left" w:pos="4940"/>
            <w:tab w:val="left" w:pos="5320"/>
            <w:tab w:val="left" w:pos="5700"/>
            <w:tab w:val="left" w:pos="6080"/>
            <w:tab w:val="left" w:pos="6460"/>
            <w:tab w:val="left" w:pos="6840"/>
            <w:tab w:val="left" w:pos="7220"/>
            <w:tab w:val="left" w:pos="7600"/>
            <w:tab w:val="left" w:pos="7980"/>
            <w:tab w:val="left" w:pos="8360"/>
            <w:tab w:val="left" w:pos="8740"/>
            <w:tab w:val="left" w:pos="9120"/>
            <w:tab w:val="left" w:pos="9500"/>
          </w:tabs>
          <w:ind w:left="2355" w:hanging="37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2D0"/>
    <w:rsid w:val="000073DB"/>
    <w:rsid w:val="00007DDB"/>
    <w:rsid w:val="00011133"/>
    <w:rsid w:val="00012BD3"/>
    <w:rsid w:val="00012D47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1E17"/>
    <w:rsid w:val="00023C3D"/>
    <w:rsid w:val="00026461"/>
    <w:rsid w:val="000268EF"/>
    <w:rsid w:val="000273B9"/>
    <w:rsid w:val="000278E5"/>
    <w:rsid w:val="00027D57"/>
    <w:rsid w:val="00027DB4"/>
    <w:rsid w:val="00030AAD"/>
    <w:rsid w:val="00031357"/>
    <w:rsid w:val="000331F3"/>
    <w:rsid w:val="00034C53"/>
    <w:rsid w:val="00034D0D"/>
    <w:rsid w:val="00035530"/>
    <w:rsid w:val="00035570"/>
    <w:rsid w:val="0003714F"/>
    <w:rsid w:val="00037C88"/>
    <w:rsid w:val="000401E0"/>
    <w:rsid w:val="00040BFD"/>
    <w:rsid w:val="000512D1"/>
    <w:rsid w:val="00052BBB"/>
    <w:rsid w:val="00054973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2F8B"/>
    <w:rsid w:val="0008488D"/>
    <w:rsid w:val="0009332C"/>
    <w:rsid w:val="0009531D"/>
    <w:rsid w:val="000A087D"/>
    <w:rsid w:val="000A16AA"/>
    <w:rsid w:val="000A17AB"/>
    <w:rsid w:val="000A1F08"/>
    <w:rsid w:val="000A26F4"/>
    <w:rsid w:val="000A2B31"/>
    <w:rsid w:val="000A7038"/>
    <w:rsid w:val="000A7AE8"/>
    <w:rsid w:val="000B00B3"/>
    <w:rsid w:val="000B02DE"/>
    <w:rsid w:val="000B481F"/>
    <w:rsid w:val="000B54BE"/>
    <w:rsid w:val="000B7EF0"/>
    <w:rsid w:val="000C31BC"/>
    <w:rsid w:val="000C3C5D"/>
    <w:rsid w:val="000C5429"/>
    <w:rsid w:val="000C7652"/>
    <w:rsid w:val="000D11A0"/>
    <w:rsid w:val="000D12CC"/>
    <w:rsid w:val="000D3436"/>
    <w:rsid w:val="000D3C16"/>
    <w:rsid w:val="000D687A"/>
    <w:rsid w:val="000D7333"/>
    <w:rsid w:val="000E021F"/>
    <w:rsid w:val="000E1054"/>
    <w:rsid w:val="000E3F37"/>
    <w:rsid w:val="000E60D5"/>
    <w:rsid w:val="000E6C20"/>
    <w:rsid w:val="000E7E61"/>
    <w:rsid w:val="000F01ED"/>
    <w:rsid w:val="000F02AC"/>
    <w:rsid w:val="000F07D8"/>
    <w:rsid w:val="000F1115"/>
    <w:rsid w:val="000F1FF2"/>
    <w:rsid w:val="000F2575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0F7E8C"/>
    <w:rsid w:val="00100C0B"/>
    <w:rsid w:val="00106E43"/>
    <w:rsid w:val="00107EE0"/>
    <w:rsid w:val="00110F18"/>
    <w:rsid w:val="00110FA7"/>
    <w:rsid w:val="0011544F"/>
    <w:rsid w:val="001160ED"/>
    <w:rsid w:val="00116DF8"/>
    <w:rsid w:val="00117338"/>
    <w:rsid w:val="00117757"/>
    <w:rsid w:val="00120C80"/>
    <w:rsid w:val="00126423"/>
    <w:rsid w:val="00126597"/>
    <w:rsid w:val="001268A8"/>
    <w:rsid w:val="00126E8F"/>
    <w:rsid w:val="00127412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3940"/>
    <w:rsid w:val="001451BD"/>
    <w:rsid w:val="00152070"/>
    <w:rsid w:val="00152B3E"/>
    <w:rsid w:val="00152EAE"/>
    <w:rsid w:val="00157392"/>
    <w:rsid w:val="00161990"/>
    <w:rsid w:val="0016273A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75CCB"/>
    <w:rsid w:val="00180F29"/>
    <w:rsid w:val="0018153F"/>
    <w:rsid w:val="00181D8D"/>
    <w:rsid w:val="00184A08"/>
    <w:rsid w:val="00184FBA"/>
    <w:rsid w:val="00186FF2"/>
    <w:rsid w:val="00187DDF"/>
    <w:rsid w:val="001922FA"/>
    <w:rsid w:val="0019432B"/>
    <w:rsid w:val="001A0A72"/>
    <w:rsid w:val="001A2F01"/>
    <w:rsid w:val="001A34E3"/>
    <w:rsid w:val="001A3734"/>
    <w:rsid w:val="001A460B"/>
    <w:rsid w:val="001A49B4"/>
    <w:rsid w:val="001A5CE7"/>
    <w:rsid w:val="001A6280"/>
    <w:rsid w:val="001A6C09"/>
    <w:rsid w:val="001A6C8A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4144"/>
    <w:rsid w:val="001D63D3"/>
    <w:rsid w:val="001E0182"/>
    <w:rsid w:val="001E06E9"/>
    <w:rsid w:val="001E0993"/>
    <w:rsid w:val="001E2270"/>
    <w:rsid w:val="001E3628"/>
    <w:rsid w:val="001E388A"/>
    <w:rsid w:val="001E59BC"/>
    <w:rsid w:val="001E66AA"/>
    <w:rsid w:val="001F08C1"/>
    <w:rsid w:val="001F0A0F"/>
    <w:rsid w:val="001F153B"/>
    <w:rsid w:val="001F1703"/>
    <w:rsid w:val="001F2912"/>
    <w:rsid w:val="001F2B2E"/>
    <w:rsid w:val="001F2D82"/>
    <w:rsid w:val="001F2DDC"/>
    <w:rsid w:val="001F375C"/>
    <w:rsid w:val="001F4805"/>
    <w:rsid w:val="001F5D3A"/>
    <w:rsid w:val="001F608F"/>
    <w:rsid w:val="002007A5"/>
    <w:rsid w:val="00201717"/>
    <w:rsid w:val="002037D5"/>
    <w:rsid w:val="002051B6"/>
    <w:rsid w:val="002056E1"/>
    <w:rsid w:val="00205929"/>
    <w:rsid w:val="002070E1"/>
    <w:rsid w:val="00211550"/>
    <w:rsid w:val="00211FAE"/>
    <w:rsid w:val="00213116"/>
    <w:rsid w:val="00214824"/>
    <w:rsid w:val="00214BFC"/>
    <w:rsid w:val="00215093"/>
    <w:rsid w:val="002157B2"/>
    <w:rsid w:val="00222DA8"/>
    <w:rsid w:val="002236D0"/>
    <w:rsid w:val="0022456A"/>
    <w:rsid w:val="002259E6"/>
    <w:rsid w:val="00226FB1"/>
    <w:rsid w:val="00227DB7"/>
    <w:rsid w:val="00227F9A"/>
    <w:rsid w:val="002307E9"/>
    <w:rsid w:val="00230D7E"/>
    <w:rsid w:val="0023259A"/>
    <w:rsid w:val="0023507B"/>
    <w:rsid w:val="00235361"/>
    <w:rsid w:val="00235659"/>
    <w:rsid w:val="002374FB"/>
    <w:rsid w:val="00237775"/>
    <w:rsid w:val="00237C5E"/>
    <w:rsid w:val="002402AB"/>
    <w:rsid w:val="002410F9"/>
    <w:rsid w:val="00241CAD"/>
    <w:rsid w:val="00241D51"/>
    <w:rsid w:val="00243DEF"/>
    <w:rsid w:val="002536E6"/>
    <w:rsid w:val="002538CD"/>
    <w:rsid w:val="002607D6"/>
    <w:rsid w:val="0026178C"/>
    <w:rsid w:val="00262173"/>
    <w:rsid w:val="0026464B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1472"/>
    <w:rsid w:val="00293904"/>
    <w:rsid w:val="00294647"/>
    <w:rsid w:val="00296FF1"/>
    <w:rsid w:val="002977E5"/>
    <w:rsid w:val="002A003B"/>
    <w:rsid w:val="002A0567"/>
    <w:rsid w:val="002A2D85"/>
    <w:rsid w:val="002A33C9"/>
    <w:rsid w:val="002A4202"/>
    <w:rsid w:val="002A566A"/>
    <w:rsid w:val="002A6355"/>
    <w:rsid w:val="002A690D"/>
    <w:rsid w:val="002B0017"/>
    <w:rsid w:val="002B168D"/>
    <w:rsid w:val="002B2630"/>
    <w:rsid w:val="002B2647"/>
    <w:rsid w:val="002B3C3F"/>
    <w:rsid w:val="002B4170"/>
    <w:rsid w:val="002B5554"/>
    <w:rsid w:val="002B5881"/>
    <w:rsid w:val="002B5CBC"/>
    <w:rsid w:val="002C09AE"/>
    <w:rsid w:val="002C2AD2"/>
    <w:rsid w:val="002C2D18"/>
    <w:rsid w:val="002C496B"/>
    <w:rsid w:val="002C5085"/>
    <w:rsid w:val="002C5C3F"/>
    <w:rsid w:val="002D018C"/>
    <w:rsid w:val="002D1B56"/>
    <w:rsid w:val="002D23B8"/>
    <w:rsid w:val="002D242A"/>
    <w:rsid w:val="002D2755"/>
    <w:rsid w:val="002D4376"/>
    <w:rsid w:val="002D7B72"/>
    <w:rsid w:val="002D7FA8"/>
    <w:rsid w:val="002E06F3"/>
    <w:rsid w:val="002E1553"/>
    <w:rsid w:val="002E1828"/>
    <w:rsid w:val="002E34CD"/>
    <w:rsid w:val="002E3E17"/>
    <w:rsid w:val="002E5D00"/>
    <w:rsid w:val="002E7778"/>
    <w:rsid w:val="002E7E44"/>
    <w:rsid w:val="002F1CC6"/>
    <w:rsid w:val="002F3558"/>
    <w:rsid w:val="002F4A5D"/>
    <w:rsid w:val="002F4D40"/>
    <w:rsid w:val="002F5CC6"/>
    <w:rsid w:val="002F6871"/>
    <w:rsid w:val="002F724D"/>
    <w:rsid w:val="002F742A"/>
    <w:rsid w:val="002F7BD5"/>
    <w:rsid w:val="00300092"/>
    <w:rsid w:val="0030035E"/>
    <w:rsid w:val="00300F62"/>
    <w:rsid w:val="0030187E"/>
    <w:rsid w:val="00302524"/>
    <w:rsid w:val="003030C6"/>
    <w:rsid w:val="003069AB"/>
    <w:rsid w:val="0031048A"/>
    <w:rsid w:val="00310B88"/>
    <w:rsid w:val="00310D8F"/>
    <w:rsid w:val="00311B64"/>
    <w:rsid w:val="0031243C"/>
    <w:rsid w:val="00312783"/>
    <w:rsid w:val="003127CB"/>
    <w:rsid w:val="003133DC"/>
    <w:rsid w:val="00313786"/>
    <w:rsid w:val="003138B8"/>
    <w:rsid w:val="003153B3"/>
    <w:rsid w:val="003170BF"/>
    <w:rsid w:val="003217AB"/>
    <w:rsid w:val="0032355F"/>
    <w:rsid w:val="003243E3"/>
    <w:rsid w:val="0032478E"/>
    <w:rsid w:val="00324CE7"/>
    <w:rsid w:val="00325B5F"/>
    <w:rsid w:val="003265C4"/>
    <w:rsid w:val="0032689B"/>
    <w:rsid w:val="00330688"/>
    <w:rsid w:val="0033267A"/>
    <w:rsid w:val="003335D9"/>
    <w:rsid w:val="003346DA"/>
    <w:rsid w:val="00335967"/>
    <w:rsid w:val="00336DD8"/>
    <w:rsid w:val="003408DC"/>
    <w:rsid w:val="003409CF"/>
    <w:rsid w:val="00340BB4"/>
    <w:rsid w:val="00340C08"/>
    <w:rsid w:val="00342348"/>
    <w:rsid w:val="0034539A"/>
    <w:rsid w:val="0034575C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609C"/>
    <w:rsid w:val="00357543"/>
    <w:rsid w:val="00357698"/>
    <w:rsid w:val="00361EA2"/>
    <w:rsid w:val="003636F7"/>
    <w:rsid w:val="00363838"/>
    <w:rsid w:val="00365DFA"/>
    <w:rsid w:val="00366610"/>
    <w:rsid w:val="00366714"/>
    <w:rsid w:val="003731D3"/>
    <w:rsid w:val="003735D0"/>
    <w:rsid w:val="00375266"/>
    <w:rsid w:val="00375AA3"/>
    <w:rsid w:val="00375AB6"/>
    <w:rsid w:val="00377561"/>
    <w:rsid w:val="003805C8"/>
    <w:rsid w:val="00381ACD"/>
    <w:rsid w:val="0038391F"/>
    <w:rsid w:val="0038460E"/>
    <w:rsid w:val="00384F71"/>
    <w:rsid w:val="00386B09"/>
    <w:rsid w:val="00387D0D"/>
    <w:rsid w:val="00390937"/>
    <w:rsid w:val="0039178C"/>
    <w:rsid w:val="003919E0"/>
    <w:rsid w:val="00394565"/>
    <w:rsid w:val="00394780"/>
    <w:rsid w:val="00394AB6"/>
    <w:rsid w:val="003950C8"/>
    <w:rsid w:val="0039777E"/>
    <w:rsid w:val="003A07CE"/>
    <w:rsid w:val="003A0C30"/>
    <w:rsid w:val="003A1CCE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0FC1"/>
    <w:rsid w:val="003C397D"/>
    <w:rsid w:val="003C4116"/>
    <w:rsid w:val="003C46D1"/>
    <w:rsid w:val="003C5494"/>
    <w:rsid w:val="003C578C"/>
    <w:rsid w:val="003C71A7"/>
    <w:rsid w:val="003C7DE9"/>
    <w:rsid w:val="003D06D9"/>
    <w:rsid w:val="003D1B12"/>
    <w:rsid w:val="003D1BB0"/>
    <w:rsid w:val="003D2810"/>
    <w:rsid w:val="003D4024"/>
    <w:rsid w:val="003D4E16"/>
    <w:rsid w:val="003D553D"/>
    <w:rsid w:val="003D5BE6"/>
    <w:rsid w:val="003D5FF9"/>
    <w:rsid w:val="003D7055"/>
    <w:rsid w:val="003E1DE8"/>
    <w:rsid w:val="003E38A3"/>
    <w:rsid w:val="003E616C"/>
    <w:rsid w:val="003E7FD9"/>
    <w:rsid w:val="003F2596"/>
    <w:rsid w:val="003F452D"/>
    <w:rsid w:val="003F4E7B"/>
    <w:rsid w:val="003F733F"/>
    <w:rsid w:val="003F740E"/>
    <w:rsid w:val="004009EE"/>
    <w:rsid w:val="004017FF"/>
    <w:rsid w:val="00402625"/>
    <w:rsid w:val="004046DD"/>
    <w:rsid w:val="00404B10"/>
    <w:rsid w:val="00404CC6"/>
    <w:rsid w:val="0040756F"/>
    <w:rsid w:val="00412024"/>
    <w:rsid w:val="0041280C"/>
    <w:rsid w:val="00414ED5"/>
    <w:rsid w:val="0041733C"/>
    <w:rsid w:val="00417FAA"/>
    <w:rsid w:val="004222C0"/>
    <w:rsid w:val="004230B8"/>
    <w:rsid w:val="004258E6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3F3"/>
    <w:rsid w:val="0044684C"/>
    <w:rsid w:val="00450CC4"/>
    <w:rsid w:val="00452370"/>
    <w:rsid w:val="00455EB2"/>
    <w:rsid w:val="004562F7"/>
    <w:rsid w:val="00471099"/>
    <w:rsid w:val="004725B9"/>
    <w:rsid w:val="00472D12"/>
    <w:rsid w:val="004742B0"/>
    <w:rsid w:val="004746AF"/>
    <w:rsid w:val="00480372"/>
    <w:rsid w:val="00480C72"/>
    <w:rsid w:val="004827CA"/>
    <w:rsid w:val="00483689"/>
    <w:rsid w:val="0048421E"/>
    <w:rsid w:val="004843AB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2F39"/>
    <w:rsid w:val="004A33EA"/>
    <w:rsid w:val="004A5017"/>
    <w:rsid w:val="004A51F0"/>
    <w:rsid w:val="004A57BC"/>
    <w:rsid w:val="004A7A63"/>
    <w:rsid w:val="004B0CD2"/>
    <w:rsid w:val="004B41CE"/>
    <w:rsid w:val="004B4830"/>
    <w:rsid w:val="004C0592"/>
    <w:rsid w:val="004C1ABF"/>
    <w:rsid w:val="004C1B09"/>
    <w:rsid w:val="004C31C8"/>
    <w:rsid w:val="004C3E4C"/>
    <w:rsid w:val="004C40D4"/>
    <w:rsid w:val="004C6E31"/>
    <w:rsid w:val="004D0695"/>
    <w:rsid w:val="004D4FE7"/>
    <w:rsid w:val="004D5168"/>
    <w:rsid w:val="004D691D"/>
    <w:rsid w:val="004E1599"/>
    <w:rsid w:val="004E16AD"/>
    <w:rsid w:val="004E2ACB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2C48"/>
    <w:rsid w:val="004F3404"/>
    <w:rsid w:val="004F6B02"/>
    <w:rsid w:val="004F7606"/>
    <w:rsid w:val="0050001C"/>
    <w:rsid w:val="005001AF"/>
    <w:rsid w:val="00500D08"/>
    <w:rsid w:val="00503B8D"/>
    <w:rsid w:val="00506DCE"/>
    <w:rsid w:val="00507250"/>
    <w:rsid w:val="00510FD2"/>
    <w:rsid w:val="0051545B"/>
    <w:rsid w:val="005176E7"/>
    <w:rsid w:val="00517F6F"/>
    <w:rsid w:val="005211EF"/>
    <w:rsid w:val="00521A65"/>
    <w:rsid w:val="00523713"/>
    <w:rsid w:val="0053146B"/>
    <w:rsid w:val="00532F34"/>
    <w:rsid w:val="005350C2"/>
    <w:rsid w:val="00537CF3"/>
    <w:rsid w:val="005400A9"/>
    <w:rsid w:val="00542E2D"/>
    <w:rsid w:val="00542F92"/>
    <w:rsid w:val="005465EF"/>
    <w:rsid w:val="00546907"/>
    <w:rsid w:val="00546FB6"/>
    <w:rsid w:val="0054791C"/>
    <w:rsid w:val="005512F8"/>
    <w:rsid w:val="005526EC"/>
    <w:rsid w:val="0055295D"/>
    <w:rsid w:val="005542BB"/>
    <w:rsid w:val="0055480F"/>
    <w:rsid w:val="005563E5"/>
    <w:rsid w:val="00556C76"/>
    <w:rsid w:val="0055773E"/>
    <w:rsid w:val="00557FA9"/>
    <w:rsid w:val="00560F43"/>
    <w:rsid w:val="00561E3C"/>
    <w:rsid w:val="005625BB"/>
    <w:rsid w:val="00563B9B"/>
    <w:rsid w:val="005644E7"/>
    <w:rsid w:val="005648E6"/>
    <w:rsid w:val="00564E55"/>
    <w:rsid w:val="0057355D"/>
    <w:rsid w:val="005746AD"/>
    <w:rsid w:val="00576DDE"/>
    <w:rsid w:val="005772E8"/>
    <w:rsid w:val="005776AF"/>
    <w:rsid w:val="00577C60"/>
    <w:rsid w:val="0058050D"/>
    <w:rsid w:val="00580751"/>
    <w:rsid w:val="00581884"/>
    <w:rsid w:val="00583049"/>
    <w:rsid w:val="005834A7"/>
    <w:rsid w:val="005851CA"/>
    <w:rsid w:val="0058647D"/>
    <w:rsid w:val="005919B7"/>
    <w:rsid w:val="005933AF"/>
    <w:rsid w:val="00593B4C"/>
    <w:rsid w:val="00595FE3"/>
    <w:rsid w:val="0059785F"/>
    <w:rsid w:val="005A0C4C"/>
    <w:rsid w:val="005A2F22"/>
    <w:rsid w:val="005A3BCF"/>
    <w:rsid w:val="005A4592"/>
    <w:rsid w:val="005A51F8"/>
    <w:rsid w:val="005B23C1"/>
    <w:rsid w:val="005C0B46"/>
    <w:rsid w:val="005C0CFB"/>
    <w:rsid w:val="005C15C2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6B4"/>
    <w:rsid w:val="005D68CB"/>
    <w:rsid w:val="005E0520"/>
    <w:rsid w:val="005E0EA0"/>
    <w:rsid w:val="005E3082"/>
    <w:rsid w:val="005E3D91"/>
    <w:rsid w:val="005E4BCF"/>
    <w:rsid w:val="005E5235"/>
    <w:rsid w:val="005E6063"/>
    <w:rsid w:val="005E7937"/>
    <w:rsid w:val="005F0A73"/>
    <w:rsid w:val="005F1B8B"/>
    <w:rsid w:val="005F48EA"/>
    <w:rsid w:val="005F4B28"/>
    <w:rsid w:val="005F6B0F"/>
    <w:rsid w:val="005F6B3B"/>
    <w:rsid w:val="005F7216"/>
    <w:rsid w:val="00600AFC"/>
    <w:rsid w:val="00601654"/>
    <w:rsid w:val="0060379B"/>
    <w:rsid w:val="00603BC1"/>
    <w:rsid w:val="006049D9"/>
    <w:rsid w:val="0060686E"/>
    <w:rsid w:val="006073E4"/>
    <w:rsid w:val="00607D00"/>
    <w:rsid w:val="006100F2"/>
    <w:rsid w:val="00610694"/>
    <w:rsid w:val="00611E7F"/>
    <w:rsid w:val="00612312"/>
    <w:rsid w:val="006129DB"/>
    <w:rsid w:val="0061367A"/>
    <w:rsid w:val="00613983"/>
    <w:rsid w:val="00613AA3"/>
    <w:rsid w:val="006165A3"/>
    <w:rsid w:val="006209E3"/>
    <w:rsid w:val="006210D4"/>
    <w:rsid w:val="006230F7"/>
    <w:rsid w:val="00623969"/>
    <w:rsid w:val="00623C89"/>
    <w:rsid w:val="00624A8C"/>
    <w:rsid w:val="0062600E"/>
    <w:rsid w:val="00626C30"/>
    <w:rsid w:val="0063042D"/>
    <w:rsid w:val="00630744"/>
    <w:rsid w:val="00633C27"/>
    <w:rsid w:val="00635630"/>
    <w:rsid w:val="006359FD"/>
    <w:rsid w:val="00635EAD"/>
    <w:rsid w:val="00636DB8"/>
    <w:rsid w:val="0063753E"/>
    <w:rsid w:val="00637D17"/>
    <w:rsid w:val="00642E8A"/>
    <w:rsid w:val="00643A6C"/>
    <w:rsid w:val="00643E06"/>
    <w:rsid w:val="00645403"/>
    <w:rsid w:val="00646B96"/>
    <w:rsid w:val="006503DD"/>
    <w:rsid w:val="006517AF"/>
    <w:rsid w:val="00651823"/>
    <w:rsid w:val="0065194F"/>
    <w:rsid w:val="00653978"/>
    <w:rsid w:val="00653E01"/>
    <w:rsid w:val="00654976"/>
    <w:rsid w:val="00655BD5"/>
    <w:rsid w:val="00656578"/>
    <w:rsid w:val="00656743"/>
    <w:rsid w:val="0066142E"/>
    <w:rsid w:val="00661478"/>
    <w:rsid w:val="0066357D"/>
    <w:rsid w:val="006648D2"/>
    <w:rsid w:val="006666FB"/>
    <w:rsid w:val="006669E7"/>
    <w:rsid w:val="006710D4"/>
    <w:rsid w:val="00671D9C"/>
    <w:rsid w:val="00681061"/>
    <w:rsid w:val="00682C0C"/>
    <w:rsid w:val="00682D54"/>
    <w:rsid w:val="006843BC"/>
    <w:rsid w:val="00684DB7"/>
    <w:rsid w:val="006852A9"/>
    <w:rsid w:val="00685D1B"/>
    <w:rsid w:val="00687755"/>
    <w:rsid w:val="0068789F"/>
    <w:rsid w:val="00690EDF"/>
    <w:rsid w:val="00691600"/>
    <w:rsid w:val="00692724"/>
    <w:rsid w:val="006928EF"/>
    <w:rsid w:val="00692E26"/>
    <w:rsid w:val="00693214"/>
    <w:rsid w:val="006935CC"/>
    <w:rsid w:val="006961CE"/>
    <w:rsid w:val="006968F8"/>
    <w:rsid w:val="00697C17"/>
    <w:rsid w:val="00697F67"/>
    <w:rsid w:val="006A1A45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3BD"/>
    <w:rsid w:val="006C0B28"/>
    <w:rsid w:val="006C0F45"/>
    <w:rsid w:val="006C1D3D"/>
    <w:rsid w:val="006C3290"/>
    <w:rsid w:val="006C3727"/>
    <w:rsid w:val="006C46F1"/>
    <w:rsid w:val="006C4A33"/>
    <w:rsid w:val="006C6B45"/>
    <w:rsid w:val="006C7342"/>
    <w:rsid w:val="006C7EA8"/>
    <w:rsid w:val="006D04B3"/>
    <w:rsid w:val="006D36FE"/>
    <w:rsid w:val="006D3B47"/>
    <w:rsid w:val="006D4D7D"/>
    <w:rsid w:val="006D5299"/>
    <w:rsid w:val="006D61C6"/>
    <w:rsid w:val="006D6A78"/>
    <w:rsid w:val="006D76F2"/>
    <w:rsid w:val="006E20FE"/>
    <w:rsid w:val="006E3143"/>
    <w:rsid w:val="006E4459"/>
    <w:rsid w:val="006E6147"/>
    <w:rsid w:val="006E641B"/>
    <w:rsid w:val="006F0CF1"/>
    <w:rsid w:val="006F1668"/>
    <w:rsid w:val="006F3589"/>
    <w:rsid w:val="006F5AA6"/>
    <w:rsid w:val="00700E51"/>
    <w:rsid w:val="00701B36"/>
    <w:rsid w:val="00702B2B"/>
    <w:rsid w:val="00703890"/>
    <w:rsid w:val="00704596"/>
    <w:rsid w:val="00704793"/>
    <w:rsid w:val="00704A3E"/>
    <w:rsid w:val="00704E70"/>
    <w:rsid w:val="00707A2B"/>
    <w:rsid w:val="00707D37"/>
    <w:rsid w:val="0071004C"/>
    <w:rsid w:val="007111E6"/>
    <w:rsid w:val="00711A4C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419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319A"/>
    <w:rsid w:val="007466B6"/>
    <w:rsid w:val="00746906"/>
    <w:rsid w:val="007505CC"/>
    <w:rsid w:val="00750F00"/>
    <w:rsid w:val="00753C62"/>
    <w:rsid w:val="0075427E"/>
    <w:rsid w:val="007545F6"/>
    <w:rsid w:val="00754E41"/>
    <w:rsid w:val="00754E83"/>
    <w:rsid w:val="007566B2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08C0"/>
    <w:rsid w:val="00773B9C"/>
    <w:rsid w:val="00784285"/>
    <w:rsid w:val="0078434F"/>
    <w:rsid w:val="00784A07"/>
    <w:rsid w:val="00785389"/>
    <w:rsid w:val="007876E2"/>
    <w:rsid w:val="007909CD"/>
    <w:rsid w:val="00791366"/>
    <w:rsid w:val="007923C9"/>
    <w:rsid w:val="00793460"/>
    <w:rsid w:val="00793C5D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B7464"/>
    <w:rsid w:val="007C436A"/>
    <w:rsid w:val="007C43DE"/>
    <w:rsid w:val="007C4924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3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15F18"/>
    <w:rsid w:val="00822559"/>
    <w:rsid w:val="00822616"/>
    <w:rsid w:val="00822A17"/>
    <w:rsid w:val="00822FB0"/>
    <w:rsid w:val="00823115"/>
    <w:rsid w:val="00823B13"/>
    <w:rsid w:val="008248FF"/>
    <w:rsid w:val="0083182F"/>
    <w:rsid w:val="00832346"/>
    <w:rsid w:val="00832E9B"/>
    <w:rsid w:val="00833999"/>
    <w:rsid w:val="008347A4"/>
    <w:rsid w:val="0083575E"/>
    <w:rsid w:val="00837357"/>
    <w:rsid w:val="0084044E"/>
    <w:rsid w:val="0084062E"/>
    <w:rsid w:val="008418AF"/>
    <w:rsid w:val="00844575"/>
    <w:rsid w:val="00844DA3"/>
    <w:rsid w:val="0085212F"/>
    <w:rsid w:val="008521EA"/>
    <w:rsid w:val="00852F3E"/>
    <w:rsid w:val="00854080"/>
    <w:rsid w:val="00861E3F"/>
    <w:rsid w:val="0086539F"/>
    <w:rsid w:val="008678D5"/>
    <w:rsid w:val="00872087"/>
    <w:rsid w:val="00872D74"/>
    <w:rsid w:val="00880F69"/>
    <w:rsid w:val="008823D2"/>
    <w:rsid w:val="008824C1"/>
    <w:rsid w:val="00886F5E"/>
    <w:rsid w:val="008873DD"/>
    <w:rsid w:val="008875D2"/>
    <w:rsid w:val="00890A5F"/>
    <w:rsid w:val="008947F2"/>
    <w:rsid w:val="00894F78"/>
    <w:rsid w:val="00897023"/>
    <w:rsid w:val="008A1253"/>
    <w:rsid w:val="008A38E1"/>
    <w:rsid w:val="008A48DA"/>
    <w:rsid w:val="008A4EA5"/>
    <w:rsid w:val="008A5746"/>
    <w:rsid w:val="008A5917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190"/>
    <w:rsid w:val="008C1F88"/>
    <w:rsid w:val="008C2506"/>
    <w:rsid w:val="008C3968"/>
    <w:rsid w:val="008C3998"/>
    <w:rsid w:val="008C6E6C"/>
    <w:rsid w:val="008C7F93"/>
    <w:rsid w:val="008D0B20"/>
    <w:rsid w:val="008D0E61"/>
    <w:rsid w:val="008D15E0"/>
    <w:rsid w:val="008D20E6"/>
    <w:rsid w:val="008D535B"/>
    <w:rsid w:val="008D66BC"/>
    <w:rsid w:val="008D7B56"/>
    <w:rsid w:val="008D7F25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03CA4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177DF"/>
    <w:rsid w:val="0092019D"/>
    <w:rsid w:val="00920BEA"/>
    <w:rsid w:val="00922954"/>
    <w:rsid w:val="009245E6"/>
    <w:rsid w:val="00925282"/>
    <w:rsid w:val="00925771"/>
    <w:rsid w:val="009273E1"/>
    <w:rsid w:val="00931192"/>
    <w:rsid w:val="00932114"/>
    <w:rsid w:val="00932A76"/>
    <w:rsid w:val="00933CF5"/>
    <w:rsid w:val="0093414A"/>
    <w:rsid w:val="009370C3"/>
    <w:rsid w:val="0093763C"/>
    <w:rsid w:val="00941F90"/>
    <w:rsid w:val="00943292"/>
    <w:rsid w:val="00946192"/>
    <w:rsid w:val="00946E84"/>
    <w:rsid w:val="009477B0"/>
    <w:rsid w:val="00950BAF"/>
    <w:rsid w:val="00953E16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060"/>
    <w:rsid w:val="00964DD4"/>
    <w:rsid w:val="00965B06"/>
    <w:rsid w:val="009676E3"/>
    <w:rsid w:val="009676F3"/>
    <w:rsid w:val="009700F6"/>
    <w:rsid w:val="00970483"/>
    <w:rsid w:val="0097099E"/>
    <w:rsid w:val="00972B1C"/>
    <w:rsid w:val="00974364"/>
    <w:rsid w:val="009749AD"/>
    <w:rsid w:val="00977148"/>
    <w:rsid w:val="00977FBA"/>
    <w:rsid w:val="0098127D"/>
    <w:rsid w:val="0098201F"/>
    <w:rsid w:val="00982DDE"/>
    <w:rsid w:val="00990E24"/>
    <w:rsid w:val="00992172"/>
    <w:rsid w:val="009924B5"/>
    <w:rsid w:val="00995F36"/>
    <w:rsid w:val="00997403"/>
    <w:rsid w:val="00997B6F"/>
    <w:rsid w:val="00997F2E"/>
    <w:rsid w:val="009A0ACA"/>
    <w:rsid w:val="009A136C"/>
    <w:rsid w:val="009A2000"/>
    <w:rsid w:val="009A31C9"/>
    <w:rsid w:val="009A3931"/>
    <w:rsid w:val="009A671F"/>
    <w:rsid w:val="009A6FFF"/>
    <w:rsid w:val="009B3295"/>
    <w:rsid w:val="009B3602"/>
    <w:rsid w:val="009B373B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63"/>
    <w:rsid w:val="009E25E8"/>
    <w:rsid w:val="009E26A7"/>
    <w:rsid w:val="009E33B6"/>
    <w:rsid w:val="009E38FB"/>
    <w:rsid w:val="009E3A27"/>
    <w:rsid w:val="009E4640"/>
    <w:rsid w:val="009E4C44"/>
    <w:rsid w:val="009E4EEC"/>
    <w:rsid w:val="009E719C"/>
    <w:rsid w:val="009E7E05"/>
    <w:rsid w:val="009E7E66"/>
    <w:rsid w:val="009F204F"/>
    <w:rsid w:val="009F38D6"/>
    <w:rsid w:val="009F49A7"/>
    <w:rsid w:val="009F7119"/>
    <w:rsid w:val="009F763B"/>
    <w:rsid w:val="00A00049"/>
    <w:rsid w:val="00A0028A"/>
    <w:rsid w:val="00A00D7F"/>
    <w:rsid w:val="00A016EB"/>
    <w:rsid w:val="00A0192D"/>
    <w:rsid w:val="00A01C37"/>
    <w:rsid w:val="00A0326A"/>
    <w:rsid w:val="00A048BA"/>
    <w:rsid w:val="00A050A3"/>
    <w:rsid w:val="00A05945"/>
    <w:rsid w:val="00A06778"/>
    <w:rsid w:val="00A07184"/>
    <w:rsid w:val="00A07325"/>
    <w:rsid w:val="00A1015D"/>
    <w:rsid w:val="00A11AFB"/>
    <w:rsid w:val="00A1252A"/>
    <w:rsid w:val="00A12AC9"/>
    <w:rsid w:val="00A12B1C"/>
    <w:rsid w:val="00A130E4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432B"/>
    <w:rsid w:val="00A25B51"/>
    <w:rsid w:val="00A2602E"/>
    <w:rsid w:val="00A26516"/>
    <w:rsid w:val="00A267B3"/>
    <w:rsid w:val="00A27789"/>
    <w:rsid w:val="00A27B22"/>
    <w:rsid w:val="00A35395"/>
    <w:rsid w:val="00A35C44"/>
    <w:rsid w:val="00A36DC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7CC"/>
    <w:rsid w:val="00A5597F"/>
    <w:rsid w:val="00A56ABA"/>
    <w:rsid w:val="00A60BD8"/>
    <w:rsid w:val="00A60FE2"/>
    <w:rsid w:val="00A62859"/>
    <w:rsid w:val="00A653AB"/>
    <w:rsid w:val="00A66FC5"/>
    <w:rsid w:val="00A67973"/>
    <w:rsid w:val="00A67EDB"/>
    <w:rsid w:val="00A71730"/>
    <w:rsid w:val="00A73014"/>
    <w:rsid w:val="00A73937"/>
    <w:rsid w:val="00A73DDE"/>
    <w:rsid w:val="00A77C78"/>
    <w:rsid w:val="00A77EB7"/>
    <w:rsid w:val="00A819EA"/>
    <w:rsid w:val="00A82278"/>
    <w:rsid w:val="00A82D74"/>
    <w:rsid w:val="00A82F03"/>
    <w:rsid w:val="00A83343"/>
    <w:rsid w:val="00A84A1F"/>
    <w:rsid w:val="00A87A52"/>
    <w:rsid w:val="00A91741"/>
    <w:rsid w:val="00A9188E"/>
    <w:rsid w:val="00A934F6"/>
    <w:rsid w:val="00A9389B"/>
    <w:rsid w:val="00A93B76"/>
    <w:rsid w:val="00A95E90"/>
    <w:rsid w:val="00A96621"/>
    <w:rsid w:val="00A96E53"/>
    <w:rsid w:val="00A97E25"/>
    <w:rsid w:val="00AA0252"/>
    <w:rsid w:val="00AA0313"/>
    <w:rsid w:val="00AA2B51"/>
    <w:rsid w:val="00AA3872"/>
    <w:rsid w:val="00AA5BF4"/>
    <w:rsid w:val="00AA680D"/>
    <w:rsid w:val="00AA6E06"/>
    <w:rsid w:val="00AA74FF"/>
    <w:rsid w:val="00AA758B"/>
    <w:rsid w:val="00AC0090"/>
    <w:rsid w:val="00AC09E1"/>
    <w:rsid w:val="00AC2814"/>
    <w:rsid w:val="00AC3692"/>
    <w:rsid w:val="00AC3CEB"/>
    <w:rsid w:val="00AC40DF"/>
    <w:rsid w:val="00AC46AA"/>
    <w:rsid w:val="00AC4CFB"/>
    <w:rsid w:val="00AC7BEB"/>
    <w:rsid w:val="00AD1339"/>
    <w:rsid w:val="00AD16C2"/>
    <w:rsid w:val="00AD2340"/>
    <w:rsid w:val="00AD2A32"/>
    <w:rsid w:val="00AD31A6"/>
    <w:rsid w:val="00AD5211"/>
    <w:rsid w:val="00AD72A5"/>
    <w:rsid w:val="00AD7C2E"/>
    <w:rsid w:val="00AE1511"/>
    <w:rsid w:val="00AE2A20"/>
    <w:rsid w:val="00AE4782"/>
    <w:rsid w:val="00AE47EE"/>
    <w:rsid w:val="00AE666D"/>
    <w:rsid w:val="00AE7A4E"/>
    <w:rsid w:val="00AF2503"/>
    <w:rsid w:val="00AF2FC5"/>
    <w:rsid w:val="00AF449E"/>
    <w:rsid w:val="00AF6C51"/>
    <w:rsid w:val="00AF7531"/>
    <w:rsid w:val="00B003BA"/>
    <w:rsid w:val="00B01155"/>
    <w:rsid w:val="00B02123"/>
    <w:rsid w:val="00B02944"/>
    <w:rsid w:val="00B033DB"/>
    <w:rsid w:val="00B064C4"/>
    <w:rsid w:val="00B078BE"/>
    <w:rsid w:val="00B079A4"/>
    <w:rsid w:val="00B11116"/>
    <w:rsid w:val="00B1336D"/>
    <w:rsid w:val="00B13BF2"/>
    <w:rsid w:val="00B13D05"/>
    <w:rsid w:val="00B14C32"/>
    <w:rsid w:val="00B1621E"/>
    <w:rsid w:val="00B1761D"/>
    <w:rsid w:val="00B20626"/>
    <w:rsid w:val="00B22C0D"/>
    <w:rsid w:val="00B24F4D"/>
    <w:rsid w:val="00B36C88"/>
    <w:rsid w:val="00B37370"/>
    <w:rsid w:val="00B37FE4"/>
    <w:rsid w:val="00B4191A"/>
    <w:rsid w:val="00B4298E"/>
    <w:rsid w:val="00B42B3B"/>
    <w:rsid w:val="00B437F0"/>
    <w:rsid w:val="00B45F32"/>
    <w:rsid w:val="00B46CC8"/>
    <w:rsid w:val="00B4770B"/>
    <w:rsid w:val="00B502D0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4D30"/>
    <w:rsid w:val="00B653DE"/>
    <w:rsid w:val="00B66476"/>
    <w:rsid w:val="00B66C1E"/>
    <w:rsid w:val="00B66DD7"/>
    <w:rsid w:val="00B70A1B"/>
    <w:rsid w:val="00B71555"/>
    <w:rsid w:val="00B715B5"/>
    <w:rsid w:val="00B7452A"/>
    <w:rsid w:val="00B7514B"/>
    <w:rsid w:val="00B765DD"/>
    <w:rsid w:val="00B77C7E"/>
    <w:rsid w:val="00B803EB"/>
    <w:rsid w:val="00B81FE1"/>
    <w:rsid w:val="00B8355B"/>
    <w:rsid w:val="00B8447D"/>
    <w:rsid w:val="00B84E26"/>
    <w:rsid w:val="00B86667"/>
    <w:rsid w:val="00B90EF0"/>
    <w:rsid w:val="00B91C5C"/>
    <w:rsid w:val="00B92665"/>
    <w:rsid w:val="00B92FA7"/>
    <w:rsid w:val="00B9427D"/>
    <w:rsid w:val="00B95439"/>
    <w:rsid w:val="00B9735D"/>
    <w:rsid w:val="00BA2EA2"/>
    <w:rsid w:val="00BA35B6"/>
    <w:rsid w:val="00BA3D59"/>
    <w:rsid w:val="00BA5088"/>
    <w:rsid w:val="00BA5D53"/>
    <w:rsid w:val="00BB15D9"/>
    <w:rsid w:val="00BB2BF5"/>
    <w:rsid w:val="00BB35D6"/>
    <w:rsid w:val="00BB5AD6"/>
    <w:rsid w:val="00BC0D77"/>
    <w:rsid w:val="00BC3EB0"/>
    <w:rsid w:val="00BC48F1"/>
    <w:rsid w:val="00BD090A"/>
    <w:rsid w:val="00BD2A52"/>
    <w:rsid w:val="00BD2CDB"/>
    <w:rsid w:val="00BD4E2D"/>
    <w:rsid w:val="00BD60D9"/>
    <w:rsid w:val="00BD6785"/>
    <w:rsid w:val="00BE09AB"/>
    <w:rsid w:val="00BE3D2E"/>
    <w:rsid w:val="00BE6FAA"/>
    <w:rsid w:val="00BF10E8"/>
    <w:rsid w:val="00BF13C1"/>
    <w:rsid w:val="00BF20E8"/>
    <w:rsid w:val="00BF319A"/>
    <w:rsid w:val="00BF5FFF"/>
    <w:rsid w:val="00BF72F0"/>
    <w:rsid w:val="00BF7E73"/>
    <w:rsid w:val="00C009B1"/>
    <w:rsid w:val="00C015AB"/>
    <w:rsid w:val="00C03435"/>
    <w:rsid w:val="00C03687"/>
    <w:rsid w:val="00C044A7"/>
    <w:rsid w:val="00C045E1"/>
    <w:rsid w:val="00C04A20"/>
    <w:rsid w:val="00C06F24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A87"/>
    <w:rsid w:val="00C31D91"/>
    <w:rsid w:val="00C321AF"/>
    <w:rsid w:val="00C330A6"/>
    <w:rsid w:val="00C339BB"/>
    <w:rsid w:val="00C34377"/>
    <w:rsid w:val="00C36244"/>
    <w:rsid w:val="00C40EE2"/>
    <w:rsid w:val="00C42ADD"/>
    <w:rsid w:val="00C434DC"/>
    <w:rsid w:val="00C45479"/>
    <w:rsid w:val="00C454D4"/>
    <w:rsid w:val="00C45AFB"/>
    <w:rsid w:val="00C45D2B"/>
    <w:rsid w:val="00C4661B"/>
    <w:rsid w:val="00C46F45"/>
    <w:rsid w:val="00C548EB"/>
    <w:rsid w:val="00C55117"/>
    <w:rsid w:val="00C55908"/>
    <w:rsid w:val="00C564CD"/>
    <w:rsid w:val="00C566E1"/>
    <w:rsid w:val="00C57157"/>
    <w:rsid w:val="00C57167"/>
    <w:rsid w:val="00C61FF5"/>
    <w:rsid w:val="00C634E0"/>
    <w:rsid w:val="00C66255"/>
    <w:rsid w:val="00C67020"/>
    <w:rsid w:val="00C70C89"/>
    <w:rsid w:val="00C712D8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77E77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243"/>
    <w:rsid w:val="00C879DA"/>
    <w:rsid w:val="00C87F14"/>
    <w:rsid w:val="00C92C99"/>
    <w:rsid w:val="00C94B7A"/>
    <w:rsid w:val="00C961DC"/>
    <w:rsid w:val="00C96536"/>
    <w:rsid w:val="00C96A80"/>
    <w:rsid w:val="00C9732F"/>
    <w:rsid w:val="00CA0863"/>
    <w:rsid w:val="00CA0F5F"/>
    <w:rsid w:val="00CA1449"/>
    <w:rsid w:val="00CA5DB4"/>
    <w:rsid w:val="00CB4000"/>
    <w:rsid w:val="00CB5926"/>
    <w:rsid w:val="00CB59B9"/>
    <w:rsid w:val="00CB676A"/>
    <w:rsid w:val="00CC0BDA"/>
    <w:rsid w:val="00CC2509"/>
    <w:rsid w:val="00CC42B3"/>
    <w:rsid w:val="00CC7B74"/>
    <w:rsid w:val="00CD0060"/>
    <w:rsid w:val="00CD007A"/>
    <w:rsid w:val="00CD1820"/>
    <w:rsid w:val="00CD2C9D"/>
    <w:rsid w:val="00CD516E"/>
    <w:rsid w:val="00CD5FC8"/>
    <w:rsid w:val="00CD6041"/>
    <w:rsid w:val="00CE2AA7"/>
    <w:rsid w:val="00CE4AD0"/>
    <w:rsid w:val="00CE607B"/>
    <w:rsid w:val="00CE619F"/>
    <w:rsid w:val="00CE6AE7"/>
    <w:rsid w:val="00CE7301"/>
    <w:rsid w:val="00CE7E20"/>
    <w:rsid w:val="00CF07EE"/>
    <w:rsid w:val="00CF10F5"/>
    <w:rsid w:val="00CF2D2F"/>
    <w:rsid w:val="00CF3882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54EA"/>
    <w:rsid w:val="00D05F02"/>
    <w:rsid w:val="00D06AA3"/>
    <w:rsid w:val="00D07170"/>
    <w:rsid w:val="00D112DD"/>
    <w:rsid w:val="00D11778"/>
    <w:rsid w:val="00D12092"/>
    <w:rsid w:val="00D13870"/>
    <w:rsid w:val="00D1483F"/>
    <w:rsid w:val="00D148CE"/>
    <w:rsid w:val="00D14B0F"/>
    <w:rsid w:val="00D1719B"/>
    <w:rsid w:val="00D17528"/>
    <w:rsid w:val="00D23337"/>
    <w:rsid w:val="00D24DD9"/>
    <w:rsid w:val="00D272C0"/>
    <w:rsid w:val="00D30247"/>
    <w:rsid w:val="00D3047E"/>
    <w:rsid w:val="00D30C1D"/>
    <w:rsid w:val="00D31278"/>
    <w:rsid w:val="00D31724"/>
    <w:rsid w:val="00D340F0"/>
    <w:rsid w:val="00D349C6"/>
    <w:rsid w:val="00D358D0"/>
    <w:rsid w:val="00D41339"/>
    <w:rsid w:val="00D42E86"/>
    <w:rsid w:val="00D43449"/>
    <w:rsid w:val="00D441BD"/>
    <w:rsid w:val="00D4667B"/>
    <w:rsid w:val="00D46682"/>
    <w:rsid w:val="00D467AA"/>
    <w:rsid w:val="00D50D72"/>
    <w:rsid w:val="00D52686"/>
    <w:rsid w:val="00D5355A"/>
    <w:rsid w:val="00D5581B"/>
    <w:rsid w:val="00D578E5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43B3"/>
    <w:rsid w:val="00DB6BF9"/>
    <w:rsid w:val="00DB7E44"/>
    <w:rsid w:val="00DC21B7"/>
    <w:rsid w:val="00DC2A4B"/>
    <w:rsid w:val="00DC62E2"/>
    <w:rsid w:val="00DC6976"/>
    <w:rsid w:val="00DC6AC2"/>
    <w:rsid w:val="00DC6C1D"/>
    <w:rsid w:val="00DC7B7D"/>
    <w:rsid w:val="00DD172D"/>
    <w:rsid w:val="00DD1916"/>
    <w:rsid w:val="00DD3AB2"/>
    <w:rsid w:val="00DD40A8"/>
    <w:rsid w:val="00DD7487"/>
    <w:rsid w:val="00DE4A46"/>
    <w:rsid w:val="00DE5C8E"/>
    <w:rsid w:val="00DE64A5"/>
    <w:rsid w:val="00DE6C10"/>
    <w:rsid w:val="00DE717B"/>
    <w:rsid w:val="00DE7E11"/>
    <w:rsid w:val="00DF210D"/>
    <w:rsid w:val="00DF35CC"/>
    <w:rsid w:val="00DF4B8A"/>
    <w:rsid w:val="00DF5CBE"/>
    <w:rsid w:val="00DF65FB"/>
    <w:rsid w:val="00DF7F6B"/>
    <w:rsid w:val="00E011A4"/>
    <w:rsid w:val="00E01389"/>
    <w:rsid w:val="00E01C4A"/>
    <w:rsid w:val="00E02481"/>
    <w:rsid w:val="00E05146"/>
    <w:rsid w:val="00E10275"/>
    <w:rsid w:val="00E11D26"/>
    <w:rsid w:val="00E1599E"/>
    <w:rsid w:val="00E21B54"/>
    <w:rsid w:val="00E2263D"/>
    <w:rsid w:val="00E233B0"/>
    <w:rsid w:val="00E24BE1"/>
    <w:rsid w:val="00E26131"/>
    <w:rsid w:val="00E26B8D"/>
    <w:rsid w:val="00E27BED"/>
    <w:rsid w:val="00E30F5E"/>
    <w:rsid w:val="00E3159E"/>
    <w:rsid w:val="00E31AF7"/>
    <w:rsid w:val="00E33B53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55C"/>
    <w:rsid w:val="00E50F34"/>
    <w:rsid w:val="00E510FF"/>
    <w:rsid w:val="00E51667"/>
    <w:rsid w:val="00E54911"/>
    <w:rsid w:val="00E54E49"/>
    <w:rsid w:val="00E55177"/>
    <w:rsid w:val="00E564BF"/>
    <w:rsid w:val="00E56D34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27AB"/>
    <w:rsid w:val="00E86381"/>
    <w:rsid w:val="00E90072"/>
    <w:rsid w:val="00E915B6"/>
    <w:rsid w:val="00E9367E"/>
    <w:rsid w:val="00E978FD"/>
    <w:rsid w:val="00E97E5E"/>
    <w:rsid w:val="00EA07DE"/>
    <w:rsid w:val="00EA0F82"/>
    <w:rsid w:val="00EA1993"/>
    <w:rsid w:val="00EA5D75"/>
    <w:rsid w:val="00EB01CD"/>
    <w:rsid w:val="00EB07F4"/>
    <w:rsid w:val="00EB07FF"/>
    <w:rsid w:val="00EB240E"/>
    <w:rsid w:val="00EB2985"/>
    <w:rsid w:val="00EB4393"/>
    <w:rsid w:val="00EB4AB0"/>
    <w:rsid w:val="00EB5049"/>
    <w:rsid w:val="00EB6DC4"/>
    <w:rsid w:val="00EB70DA"/>
    <w:rsid w:val="00EB74EE"/>
    <w:rsid w:val="00EC01C7"/>
    <w:rsid w:val="00EC0EED"/>
    <w:rsid w:val="00EC2358"/>
    <w:rsid w:val="00EC41C9"/>
    <w:rsid w:val="00EC4714"/>
    <w:rsid w:val="00ED0D04"/>
    <w:rsid w:val="00ED23F4"/>
    <w:rsid w:val="00ED29E8"/>
    <w:rsid w:val="00ED4331"/>
    <w:rsid w:val="00ED50FD"/>
    <w:rsid w:val="00ED5D91"/>
    <w:rsid w:val="00ED72D6"/>
    <w:rsid w:val="00EE2B0A"/>
    <w:rsid w:val="00EE7F8E"/>
    <w:rsid w:val="00EF04C2"/>
    <w:rsid w:val="00EF0F73"/>
    <w:rsid w:val="00EF1267"/>
    <w:rsid w:val="00EF3FF1"/>
    <w:rsid w:val="00EF5448"/>
    <w:rsid w:val="00EF5B72"/>
    <w:rsid w:val="00F0121C"/>
    <w:rsid w:val="00F01616"/>
    <w:rsid w:val="00F04235"/>
    <w:rsid w:val="00F06697"/>
    <w:rsid w:val="00F066D3"/>
    <w:rsid w:val="00F11847"/>
    <w:rsid w:val="00F1184A"/>
    <w:rsid w:val="00F12D14"/>
    <w:rsid w:val="00F137E3"/>
    <w:rsid w:val="00F1555E"/>
    <w:rsid w:val="00F1623D"/>
    <w:rsid w:val="00F20887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7774"/>
    <w:rsid w:val="00F41ACF"/>
    <w:rsid w:val="00F4242A"/>
    <w:rsid w:val="00F42520"/>
    <w:rsid w:val="00F44827"/>
    <w:rsid w:val="00F44C4F"/>
    <w:rsid w:val="00F46153"/>
    <w:rsid w:val="00F501BA"/>
    <w:rsid w:val="00F5053D"/>
    <w:rsid w:val="00F5268F"/>
    <w:rsid w:val="00F53FC3"/>
    <w:rsid w:val="00F545D3"/>
    <w:rsid w:val="00F54921"/>
    <w:rsid w:val="00F54BC7"/>
    <w:rsid w:val="00F54E75"/>
    <w:rsid w:val="00F55385"/>
    <w:rsid w:val="00F60FA4"/>
    <w:rsid w:val="00F610A0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648C"/>
    <w:rsid w:val="00FA7EB3"/>
    <w:rsid w:val="00FB02FE"/>
    <w:rsid w:val="00FB399E"/>
    <w:rsid w:val="00FB6836"/>
    <w:rsid w:val="00FC18BB"/>
    <w:rsid w:val="00FC19D3"/>
    <w:rsid w:val="00FC46B7"/>
    <w:rsid w:val="00FC5E57"/>
    <w:rsid w:val="00FC69CB"/>
    <w:rsid w:val="00FD10CD"/>
    <w:rsid w:val="00FD1FDF"/>
    <w:rsid w:val="00FD2F6D"/>
    <w:rsid w:val="00FD41B2"/>
    <w:rsid w:val="00FD5933"/>
    <w:rsid w:val="00FD72E2"/>
    <w:rsid w:val="00FD7568"/>
    <w:rsid w:val="00FD7611"/>
    <w:rsid w:val="00FD7A30"/>
    <w:rsid w:val="00FE03D1"/>
    <w:rsid w:val="00FE11E3"/>
    <w:rsid w:val="00FE3C8D"/>
    <w:rsid w:val="00FE74D1"/>
    <w:rsid w:val="00FF05BE"/>
    <w:rsid w:val="00FF2C73"/>
    <w:rsid w:val="00FF2F52"/>
    <w:rsid w:val="00FF3B77"/>
    <w:rsid w:val="00FF4901"/>
    <w:rsid w:val="00FF52F9"/>
    <w:rsid w:val="00FF5735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254FAB06-6358-4916-BDA9-8BC0FBC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idefault">
    <w:name w:val="Di default"/>
    <w:rsid w:val="00903C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rsid w:val="00903CA4"/>
    <w:pPr>
      <w:numPr>
        <w:numId w:val="1"/>
      </w:numPr>
    </w:pPr>
  </w:style>
  <w:style w:type="character" w:customStyle="1" w:styleId="whitespace-normal">
    <w:name w:val="whitespace-normal"/>
    <w:basedOn w:val="Carpredefinitoparagrafo"/>
    <w:rsid w:val="00106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ronafiere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nita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92542-DDA4-4D45-A695-99303AD0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Benny Lonardi</cp:lastModifiedBy>
  <cp:revision>2</cp:revision>
  <cp:lastPrinted>2025-11-05T05:24:00Z</cp:lastPrinted>
  <dcterms:created xsi:type="dcterms:W3CDTF">2026-03-17T13:58:00Z</dcterms:created>
  <dcterms:modified xsi:type="dcterms:W3CDTF">2026-03-17T13:58:00Z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