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9D1AD6D" w14:textId="77777777" w:rsidR="00254A47" w:rsidRPr="00525BC7" w:rsidRDefault="00254A47" w:rsidP="00254A47">
      <w:pPr>
        <w:spacing w:after="0" w:line="240" w:lineRule="auto"/>
        <w:rPr>
          <w:rFonts w:cs="Calibri"/>
          <w:b/>
          <w:bCs/>
          <w:iCs/>
          <w:color w:val="000000"/>
          <w:sz w:val="10"/>
          <w:szCs w:val="10"/>
          <w:lang w:val="en-GB"/>
        </w:rPr>
      </w:pPr>
    </w:p>
    <w:p w14:paraId="7BF72DE6" w14:textId="77777777" w:rsidR="00254A47" w:rsidRPr="00525BC7" w:rsidRDefault="00254A47" w:rsidP="00254A47">
      <w:pPr>
        <w:spacing w:after="0" w:line="240" w:lineRule="auto"/>
        <w:rPr>
          <w:rFonts w:cs="Calibri"/>
          <w:b/>
          <w:bCs/>
          <w:iCs/>
          <w:color w:val="000000"/>
          <w:sz w:val="10"/>
          <w:szCs w:val="10"/>
          <w:lang w:val="en-GB"/>
        </w:rPr>
      </w:pPr>
    </w:p>
    <w:p w14:paraId="54A8C1C5" w14:textId="77777777" w:rsidR="00254A47" w:rsidRPr="00525BC7" w:rsidRDefault="00254A47" w:rsidP="00254A47">
      <w:pPr>
        <w:spacing w:after="0" w:line="240" w:lineRule="auto"/>
        <w:jc w:val="center"/>
        <w:rPr>
          <w:rFonts w:cs="Calibri"/>
          <w:iCs/>
          <w:color w:val="000000"/>
          <w:lang w:val="en-GB"/>
        </w:rPr>
      </w:pPr>
      <w:r w:rsidRPr="00525BC7">
        <w:rPr>
          <w:rFonts w:cs="Calibri"/>
          <w:iCs/>
          <w:color w:val="000000"/>
          <w:lang w:val="en-GB"/>
        </w:rPr>
        <w:t>Press Release</w:t>
      </w:r>
    </w:p>
    <w:p w14:paraId="691E8E16" w14:textId="77777777" w:rsidR="00254A47" w:rsidRPr="00525BC7" w:rsidRDefault="00254A47" w:rsidP="00254A47">
      <w:pPr>
        <w:spacing w:after="0" w:line="240" w:lineRule="auto"/>
        <w:jc w:val="center"/>
        <w:rPr>
          <w:rFonts w:cs="Calibri"/>
          <w:iCs/>
          <w:color w:val="000000"/>
          <w:lang w:val="en-GB"/>
        </w:rPr>
      </w:pPr>
    </w:p>
    <w:p w14:paraId="543DD4EE" w14:textId="1D8B783D" w:rsidR="00254A47" w:rsidRPr="00525BC7" w:rsidRDefault="00254A47" w:rsidP="00254A47">
      <w:pPr>
        <w:spacing w:after="0" w:line="240" w:lineRule="auto"/>
        <w:jc w:val="center"/>
        <w:rPr>
          <w:rFonts w:cs="Calibri"/>
          <w:b/>
          <w:bCs/>
          <w:iCs/>
          <w:color w:val="000000"/>
          <w:sz w:val="25"/>
          <w:szCs w:val="25"/>
          <w:lang w:val="en-GB"/>
        </w:rPr>
      </w:pPr>
      <w:r w:rsidRPr="00525BC7">
        <w:rPr>
          <w:rFonts w:cs="Calibri"/>
          <w:b/>
          <w:bCs/>
          <w:iCs/>
          <w:color w:val="000000"/>
          <w:sz w:val="25"/>
          <w:szCs w:val="25"/>
          <w:lang w:val="en-GB"/>
        </w:rPr>
        <w:t>AMPHORA REVOLUTION AT</w:t>
      </w:r>
      <w:r w:rsidR="002B2A0D">
        <w:rPr>
          <w:rFonts w:cs="Calibri"/>
          <w:b/>
          <w:bCs/>
          <w:iCs/>
          <w:color w:val="000000"/>
          <w:sz w:val="25"/>
          <w:szCs w:val="25"/>
          <w:lang w:val="en-GB"/>
        </w:rPr>
        <w:t xml:space="preserve"> </w:t>
      </w:r>
      <w:r w:rsidRPr="00525BC7">
        <w:rPr>
          <w:rFonts w:cs="Calibri"/>
          <w:b/>
          <w:bCs/>
          <w:iCs/>
          <w:color w:val="000000"/>
          <w:sz w:val="25"/>
          <w:szCs w:val="25"/>
          <w:lang w:val="en-GB"/>
        </w:rPr>
        <w:t xml:space="preserve">GALLERIE MERCATALI, VERONA, 7-8 JUNE: </w:t>
      </w:r>
    </w:p>
    <w:p w14:paraId="631EA0BA" w14:textId="77777777" w:rsidR="00254A47" w:rsidRPr="00525BC7" w:rsidRDefault="00254A47" w:rsidP="00254A47">
      <w:pPr>
        <w:spacing w:after="0" w:line="240" w:lineRule="auto"/>
        <w:jc w:val="center"/>
        <w:rPr>
          <w:rFonts w:cs="Calibri"/>
          <w:b/>
          <w:bCs/>
          <w:iCs/>
          <w:color w:val="000000"/>
          <w:sz w:val="25"/>
          <w:szCs w:val="25"/>
          <w:lang w:val="en-GB"/>
        </w:rPr>
      </w:pPr>
      <w:r w:rsidRPr="00525BC7">
        <w:rPr>
          <w:rFonts w:cs="Calibri"/>
          <w:b/>
          <w:bCs/>
          <w:iCs/>
          <w:color w:val="000000"/>
          <w:sz w:val="25"/>
          <w:szCs w:val="25"/>
          <w:lang w:val="en-GB"/>
        </w:rPr>
        <w:t xml:space="preserve">EVENT FOCUSED ON WINES AGED IN AMPHORAE WITH WALK AROUND TASTINGS, </w:t>
      </w:r>
    </w:p>
    <w:p w14:paraId="2908D97C" w14:textId="77777777" w:rsidR="00254A47" w:rsidRPr="00525BC7" w:rsidRDefault="00254A47" w:rsidP="00254A47">
      <w:pPr>
        <w:spacing w:after="0" w:line="240" w:lineRule="auto"/>
        <w:jc w:val="center"/>
        <w:rPr>
          <w:rFonts w:cs="Calibri"/>
          <w:b/>
          <w:bCs/>
          <w:iCs/>
          <w:color w:val="000000"/>
          <w:sz w:val="25"/>
          <w:szCs w:val="25"/>
          <w:lang w:val="en-GB"/>
        </w:rPr>
      </w:pPr>
      <w:r w:rsidRPr="00525BC7">
        <w:rPr>
          <w:rFonts w:cs="Calibri"/>
          <w:b/>
          <w:bCs/>
          <w:iCs/>
          <w:color w:val="000000"/>
          <w:sz w:val="25"/>
          <w:szCs w:val="25"/>
          <w:lang w:val="en-GB"/>
        </w:rPr>
        <w:t>SCIENTIFIC AND RESEARCH PANELS, ROUND TABLES AND MASTER CLASSES</w:t>
      </w:r>
    </w:p>
    <w:p w14:paraId="538C42B0" w14:textId="0A9074E2" w:rsidR="00254A47" w:rsidRPr="00525BC7" w:rsidRDefault="00254A47" w:rsidP="00254A47">
      <w:pPr>
        <w:spacing w:after="0" w:line="240" w:lineRule="auto"/>
        <w:jc w:val="both"/>
        <w:rPr>
          <w:rFonts w:cs="Calibri"/>
          <w:b/>
          <w:bCs/>
          <w:i/>
          <w:iCs/>
          <w:color w:val="000000"/>
          <w:sz w:val="20"/>
          <w:szCs w:val="20"/>
          <w:lang w:val="en-GB"/>
        </w:rPr>
      </w:pPr>
      <w:r w:rsidRPr="00525BC7">
        <w:rPr>
          <w:rFonts w:cs="Calibri"/>
          <w:b/>
          <w:bCs/>
          <w:iCs/>
          <w:color w:val="000000"/>
          <w:sz w:val="20"/>
          <w:szCs w:val="20"/>
          <w:lang w:val="en-GB"/>
        </w:rPr>
        <w:br/>
        <w:t>An on-line press conference today with Helmuth Köcher, The WineHunter – Merano</w:t>
      </w:r>
      <w:r w:rsidR="002B2A0D">
        <w:rPr>
          <w:rFonts w:cs="Calibri"/>
          <w:b/>
          <w:bCs/>
          <w:iCs/>
          <w:color w:val="000000"/>
          <w:sz w:val="20"/>
          <w:szCs w:val="20"/>
          <w:lang w:val="en-GB"/>
        </w:rPr>
        <w:t xml:space="preserve"> </w:t>
      </w:r>
      <w:r w:rsidRPr="00525BC7">
        <w:rPr>
          <w:rFonts w:cs="Calibri"/>
          <w:b/>
          <w:bCs/>
          <w:iCs/>
          <w:color w:val="000000"/>
          <w:sz w:val="20"/>
          <w:szCs w:val="20"/>
          <w:lang w:val="en-GB"/>
        </w:rPr>
        <w:t>Wine Festival, Maurizio Danese and Raul Barbieri, respectively Managing Director and Sales Director Veronafiere, presented Amphora Revolution - the first joint venture between Merano Wine Festival and Vinitaly</w:t>
      </w:r>
      <w:r w:rsidRPr="00525BC7">
        <w:rPr>
          <w:rFonts w:cs="Calibri"/>
          <w:b/>
          <w:bCs/>
          <w:i/>
          <w:iCs/>
          <w:color w:val="000000"/>
          <w:sz w:val="20"/>
          <w:szCs w:val="20"/>
          <w:lang w:val="en-GB"/>
        </w:rPr>
        <w:t>.</w:t>
      </w:r>
    </w:p>
    <w:p w14:paraId="46E72F35" w14:textId="77777777" w:rsidR="00254A47" w:rsidRPr="00525BC7" w:rsidRDefault="00254A47" w:rsidP="00254A47">
      <w:pPr>
        <w:spacing w:after="0" w:line="240" w:lineRule="auto"/>
        <w:jc w:val="both"/>
        <w:rPr>
          <w:rFonts w:cs="Calibri"/>
          <w:b/>
          <w:bCs/>
          <w:i/>
          <w:color w:val="000000"/>
          <w:lang w:val="en-GB"/>
        </w:rPr>
      </w:pPr>
    </w:p>
    <w:p w14:paraId="2E0AD2DB" w14:textId="558D82B3" w:rsidR="00254A47" w:rsidRPr="00525BC7" w:rsidRDefault="00254A47" w:rsidP="00254A47">
      <w:pPr>
        <w:spacing w:after="0" w:line="240" w:lineRule="auto"/>
        <w:jc w:val="both"/>
        <w:rPr>
          <w:rFonts w:cs="Calibri"/>
          <w:b/>
          <w:bCs/>
          <w:i/>
          <w:color w:val="000000"/>
          <w:lang w:val="en-GB"/>
        </w:rPr>
      </w:pPr>
      <w:r w:rsidRPr="00525BC7">
        <w:rPr>
          <w:rFonts w:cs="Calibri"/>
          <w:b/>
          <w:bCs/>
          <w:i/>
          <w:color w:val="000000"/>
          <w:lang w:val="en-GB"/>
        </w:rPr>
        <w:t xml:space="preserve">The event will host more than </w:t>
      </w:r>
      <w:r w:rsidR="002B2A0D" w:rsidRPr="00525BC7">
        <w:rPr>
          <w:rFonts w:cs="Calibri"/>
          <w:b/>
          <w:bCs/>
          <w:i/>
          <w:color w:val="000000"/>
          <w:lang w:val="en-GB"/>
        </w:rPr>
        <w:t>one hundred</w:t>
      </w:r>
      <w:r w:rsidRPr="00525BC7">
        <w:rPr>
          <w:rFonts w:cs="Calibri"/>
          <w:b/>
          <w:bCs/>
          <w:i/>
          <w:color w:val="000000"/>
          <w:lang w:val="en-GB"/>
        </w:rPr>
        <w:t xml:space="preserve"> amphora </w:t>
      </w:r>
      <w:r w:rsidR="002B2A0D" w:rsidRPr="00525BC7">
        <w:rPr>
          <w:rFonts w:cs="Calibri"/>
          <w:b/>
          <w:bCs/>
          <w:i/>
          <w:color w:val="000000"/>
          <w:lang w:val="en-GB"/>
        </w:rPr>
        <w:t>winemakers</w:t>
      </w:r>
      <w:r w:rsidRPr="00525BC7">
        <w:rPr>
          <w:rFonts w:cs="Calibri"/>
          <w:b/>
          <w:bCs/>
          <w:i/>
          <w:color w:val="000000"/>
          <w:lang w:val="en-GB"/>
        </w:rPr>
        <w:t xml:space="preserve"> from all over Italy, as well as personalities on the international wine scene such as Professor Attilio Scienza, jar production experts and opinion leaders. The programme of tastings, master classes and technical-scientific panels focuses on an audience of enthusiasts and operators in the world of wine to explore and promote an ancient technique as an innovation.</w:t>
      </w:r>
    </w:p>
    <w:p w14:paraId="7047E3C9" w14:textId="77777777" w:rsidR="00254A47" w:rsidRPr="00525BC7" w:rsidRDefault="00254A47" w:rsidP="00254A47">
      <w:pPr>
        <w:spacing w:after="0" w:line="240" w:lineRule="auto"/>
        <w:jc w:val="both"/>
        <w:rPr>
          <w:rFonts w:cs="Calibri"/>
          <w:b/>
          <w:bCs/>
          <w:iCs/>
          <w:color w:val="000000"/>
          <w:sz w:val="16"/>
          <w:szCs w:val="16"/>
          <w:lang w:val="en-GB"/>
        </w:rPr>
      </w:pPr>
    </w:p>
    <w:p w14:paraId="10FA9A1F" w14:textId="19B6ECB6" w:rsidR="00254A47" w:rsidRPr="00525BC7" w:rsidRDefault="00254A47" w:rsidP="00254A47">
      <w:pPr>
        <w:spacing w:after="0" w:line="240" w:lineRule="auto"/>
        <w:jc w:val="both"/>
        <w:rPr>
          <w:rFonts w:cs="Calibri"/>
          <w:bCs/>
          <w:iCs/>
          <w:color w:val="000000"/>
          <w:lang w:val="en-GB"/>
        </w:rPr>
      </w:pPr>
      <w:r w:rsidRPr="00525BC7">
        <w:rPr>
          <w:rFonts w:cs="Calibri"/>
          <w:b/>
          <w:bCs/>
          <w:iCs/>
          <w:color w:val="000000"/>
          <w:lang w:val="en-GB"/>
        </w:rPr>
        <w:t>Merano (BZ) - Verona (VR), 30 May 2024 –</w:t>
      </w:r>
      <w:r w:rsidRPr="00525BC7">
        <w:rPr>
          <w:rFonts w:cs="Calibri"/>
          <w:bCs/>
          <w:iCs/>
          <w:color w:val="000000"/>
          <w:lang w:val="en-GB"/>
        </w:rPr>
        <w:t>The first wine event dedicated entirely to the world of terracotta jars and the excellence of this particular niche of oenology is scheduled</w:t>
      </w:r>
      <w:r w:rsidRPr="00525BC7">
        <w:rPr>
          <w:rFonts w:cs="Calibri"/>
          <w:b/>
          <w:bCs/>
          <w:iCs/>
          <w:color w:val="000000"/>
          <w:lang w:val="en-GB"/>
        </w:rPr>
        <w:t xml:space="preserve"> 7-8 J</w:t>
      </w:r>
      <w:r w:rsidR="002B2A0D">
        <w:rPr>
          <w:rFonts w:cs="Calibri"/>
          <w:b/>
          <w:bCs/>
          <w:iCs/>
          <w:color w:val="000000"/>
          <w:lang w:val="en-GB"/>
        </w:rPr>
        <w:t>u</w:t>
      </w:r>
      <w:r w:rsidRPr="00525BC7">
        <w:rPr>
          <w:rFonts w:cs="Calibri"/>
          <w:b/>
          <w:bCs/>
          <w:iCs/>
          <w:color w:val="000000"/>
          <w:lang w:val="en-GB"/>
        </w:rPr>
        <w:t xml:space="preserve">ne </w:t>
      </w:r>
      <w:r w:rsidRPr="00525BC7">
        <w:rPr>
          <w:rFonts w:cs="Calibri"/>
          <w:bCs/>
          <w:iCs/>
          <w:color w:val="000000"/>
          <w:lang w:val="en-GB"/>
        </w:rPr>
        <w:t xml:space="preserve">at the </w:t>
      </w:r>
      <w:r w:rsidRPr="00525BC7">
        <w:rPr>
          <w:rFonts w:cs="Calibri"/>
          <w:b/>
          <w:bCs/>
          <w:iCs/>
          <w:color w:val="000000"/>
          <w:lang w:val="en-GB"/>
        </w:rPr>
        <w:t>Gallerie Mercatali-Veronafiere</w:t>
      </w:r>
      <w:r w:rsidRPr="00525BC7">
        <w:rPr>
          <w:rFonts w:cs="Calibri"/>
          <w:bCs/>
          <w:iCs/>
          <w:color w:val="000000"/>
          <w:lang w:val="en-GB"/>
        </w:rPr>
        <w:t xml:space="preserve">. The event came into being from an idea of the owner of the </w:t>
      </w:r>
      <w:r w:rsidRPr="00525BC7">
        <w:rPr>
          <w:rFonts w:cs="Calibri"/>
          <w:b/>
          <w:bCs/>
          <w:iCs/>
          <w:color w:val="000000"/>
          <w:lang w:val="en-GB"/>
        </w:rPr>
        <w:t>Merano Wine Festival</w:t>
      </w:r>
      <w:r w:rsidRPr="00525BC7">
        <w:rPr>
          <w:rFonts w:cs="Calibri"/>
          <w:bCs/>
          <w:iCs/>
          <w:color w:val="000000"/>
          <w:lang w:val="en-GB"/>
        </w:rPr>
        <w:t>, Helmuth Köcher, in collaboration with</w:t>
      </w:r>
      <w:r w:rsidR="002B2A0D">
        <w:rPr>
          <w:rFonts w:cs="Calibri"/>
          <w:bCs/>
          <w:iCs/>
          <w:color w:val="000000"/>
          <w:lang w:val="en-GB"/>
        </w:rPr>
        <w:t xml:space="preserve"> </w:t>
      </w:r>
      <w:r w:rsidRPr="002B2A0D">
        <w:rPr>
          <w:rFonts w:cs="Calibri"/>
          <w:b/>
          <w:bCs/>
          <w:iCs/>
          <w:color w:val="000000"/>
          <w:lang w:val="en-GB"/>
        </w:rPr>
        <w:t>Vinitaly</w:t>
      </w:r>
      <w:r w:rsidRPr="00525BC7">
        <w:rPr>
          <w:rFonts w:cs="Calibri"/>
          <w:bCs/>
          <w:iCs/>
          <w:color w:val="000000"/>
          <w:lang w:val="en-GB"/>
        </w:rPr>
        <w:t xml:space="preserve">. </w:t>
      </w:r>
      <w:r w:rsidRPr="00525BC7">
        <w:rPr>
          <w:rFonts w:cs="Calibri"/>
          <w:b/>
          <w:bCs/>
          <w:iCs/>
          <w:color w:val="000000"/>
          <w:lang w:val="en-GB"/>
        </w:rPr>
        <w:t xml:space="preserve">More than </w:t>
      </w:r>
      <w:r w:rsidR="002B2A0D" w:rsidRPr="00525BC7">
        <w:rPr>
          <w:rFonts w:cs="Calibri"/>
          <w:b/>
          <w:bCs/>
          <w:iCs/>
          <w:color w:val="000000"/>
          <w:lang w:val="en-GB"/>
        </w:rPr>
        <w:t>one hundred</w:t>
      </w:r>
      <w:r w:rsidRPr="00525BC7">
        <w:rPr>
          <w:rFonts w:cs="Calibri"/>
          <w:b/>
          <w:bCs/>
          <w:iCs/>
          <w:color w:val="000000"/>
          <w:lang w:val="en-GB"/>
        </w:rPr>
        <w:t xml:space="preserve"> Italian companies </w:t>
      </w:r>
      <w:r w:rsidRPr="00525BC7">
        <w:rPr>
          <w:rFonts w:cs="Calibri"/>
          <w:bCs/>
          <w:iCs/>
          <w:color w:val="000000"/>
          <w:lang w:val="en-GB"/>
        </w:rPr>
        <w:t>producing amphora wines will be involved alongside a selection of Georgian wines, protagonists of a tasting journey leading towards the discovery of an ancient wine-making technique, today considered revolutionary because it stands as an innovative response to the challenges of sustainability and the growing impact of climate change. In addition,</w:t>
      </w:r>
      <w:r w:rsidRPr="00525BC7">
        <w:rPr>
          <w:rFonts w:cs="Calibri"/>
          <w:b/>
          <w:bCs/>
          <w:iCs/>
          <w:color w:val="000000"/>
          <w:lang w:val="en-GB"/>
        </w:rPr>
        <w:t xml:space="preserve"> scientific and research panels, round tables and master classes </w:t>
      </w:r>
      <w:r w:rsidRPr="00525BC7">
        <w:rPr>
          <w:rFonts w:cs="Calibri"/>
          <w:bCs/>
          <w:iCs/>
          <w:color w:val="000000"/>
          <w:lang w:val="en-GB"/>
        </w:rPr>
        <w:t xml:space="preserve">will explore and analyse techniques, biodiversity, secrets and approaches regarding the art of making amphora wines and its evolution over the years and in its landmark territories. The event officially opens on Friday </w:t>
      </w:r>
      <w:r w:rsidRPr="00525BC7">
        <w:rPr>
          <w:rFonts w:cs="Calibri"/>
          <w:b/>
          <w:bCs/>
          <w:iCs/>
          <w:color w:val="000000"/>
          <w:lang w:val="en-GB"/>
        </w:rPr>
        <w:t>7 June at 14:30 with the WH Amphora PLATINUM Award ceremony and the presentation of the new official guide "The WineHunter Amphora Award 2024"</w:t>
      </w:r>
      <w:r w:rsidRPr="00525BC7">
        <w:rPr>
          <w:rFonts w:cs="Calibri"/>
          <w:bCs/>
          <w:iCs/>
          <w:color w:val="000000"/>
          <w:lang w:val="en-GB"/>
        </w:rPr>
        <w:t xml:space="preserve">, the </w:t>
      </w:r>
      <w:r w:rsidRPr="00525BC7">
        <w:rPr>
          <w:rFonts w:cs="Calibri"/>
          <w:b/>
          <w:bCs/>
          <w:iCs/>
          <w:color w:val="000000"/>
          <w:lang w:val="en-GB"/>
        </w:rPr>
        <w:t>first of its kind specifically and entirely dealing with amphora wines</w:t>
      </w:r>
      <w:r w:rsidRPr="00525BC7">
        <w:rPr>
          <w:rFonts w:cs="Calibri"/>
          <w:bCs/>
          <w:iCs/>
          <w:color w:val="000000"/>
          <w:lang w:val="en-GB"/>
        </w:rPr>
        <w:t>.</w:t>
      </w:r>
    </w:p>
    <w:p w14:paraId="78F753BA" w14:textId="77777777" w:rsidR="00254A47" w:rsidRPr="00525BC7" w:rsidRDefault="00254A47" w:rsidP="00254A47">
      <w:pPr>
        <w:spacing w:after="0" w:line="240" w:lineRule="auto"/>
        <w:jc w:val="both"/>
        <w:rPr>
          <w:rFonts w:cs="Calibri"/>
          <w:iCs/>
          <w:color w:val="000000"/>
          <w:lang w:val="en-GB"/>
        </w:rPr>
      </w:pPr>
    </w:p>
    <w:p w14:paraId="4353F6D0" w14:textId="5876EE12" w:rsidR="00254A47" w:rsidRPr="00525BC7" w:rsidRDefault="00254A47" w:rsidP="00254A47">
      <w:pPr>
        <w:spacing w:after="0" w:line="240" w:lineRule="auto"/>
        <w:jc w:val="both"/>
        <w:rPr>
          <w:rFonts w:cs="Calibri"/>
          <w:iCs/>
          <w:color w:val="000000"/>
          <w:lang w:val="en-GB"/>
        </w:rPr>
      </w:pPr>
      <w:r w:rsidRPr="00525BC7">
        <w:rPr>
          <w:rFonts w:cs="Calibri"/>
          <w:iCs/>
          <w:color w:val="000000"/>
          <w:lang w:val="en-GB"/>
        </w:rPr>
        <w:t xml:space="preserve">The two-day event was described in detail this morning by </w:t>
      </w:r>
      <w:r w:rsidRPr="00525BC7">
        <w:rPr>
          <w:rFonts w:cs="Calibri"/>
          <w:b/>
          <w:iCs/>
          <w:color w:val="000000"/>
          <w:lang w:val="en-GB"/>
        </w:rPr>
        <w:t>Helmuth Köcher</w:t>
      </w:r>
      <w:r w:rsidRPr="00525BC7">
        <w:rPr>
          <w:rFonts w:cs="Calibri"/>
          <w:iCs/>
          <w:color w:val="000000"/>
          <w:lang w:val="en-GB"/>
        </w:rPr>
        <w:t xml:space="preserve">, The WineHunter and </w:t>
      </w:r>
      <w:r w:rsidR="002B2A0D">
        <w:rPr>
          <w:rFonts w:cs="Calibri"/>
          <w:iCs/>
          <w:color w:val="000000"/>
          <w:lang w:val="en-GB"/>
        </w:rPr>
        <w:t xml:space="preserve">owner </w:t>
      </w:r>
      <w:r w:rsidRPr="00525BC7">
        <w:rPr>
          <w:rFonts w:cs="Calibri"/>
          <w:iCs/>
          <w:color w:val="000000"/>
          <w:lang w:val="en-GB"/>
        </w:rPr>
        <w:t xml:space="preserve">of the Merano Wine Festival, </w:t>
      </w:r>
      <w:r w:rsidRPr="00525BC7">
        <w:rPr>
          <w:rFonts w:cs="Calibri"/>
          <w:b/>
          <w:iCs/>
          <w:color w:val="000000"/>
          <w:lang w:val="en-GB"/>
        </w:rPr>
        <w:t>Maurizio Danese</w:t>
      </w:r>
      <w:r w:rsidR="002B2A0D">
        <w:rPr>
          <w:rFonts w:cs="Calibri"/>
          <w:b/>
          <w:iCs/>
          <w:color w:val="000000"/>
          <w:lang w:val="en-GB"/>
        </w:rPr>
        <w:t xml:space="preserve">, </w:t>
      </w:r>
      <w:r w:rsidRPr="00525BC7">
        <w:rPr>
          <w:rFonts w:cs="Calibri"/>
          <w:iCs/>
          <w:color w:val="000000"/>
          <w:lang w:val="en-GB"/>
        </w:rPr>
        <w:t xml:space="preserve">Managing Director of Veronafiere, </w:t>
      </w:r>
      <w:r w:rsidRPr="00525BC7">
        <w:rPr>
          <w:rFonts w:cs="Calibri"/>
          <w:b/>
          <w:iCs/>
          <w:color w:val="000000"/>
          <w:lang w:val="en-GB"/>
        </w:rPr>
        <w:t>Raul Barbieri</w:t>
      </w:r>
      <w:r w:rsidRPr="00525BC7">
        <w:rPr>
          <w:rFonts w:cs="Calibri"/>
          <w:iCs/>
          <w:color w:val="000000"/>
          <w:lang w:val="en-GB"/>
        </w:rPr>
        <w:t xml:space="preserve">, Sales Director of Veronafiere, </w:t>
      </w:r>
      <w:r w:rsidRPr="00525BC7">
        <w:rPr>
          <w:rFonts w:cs="Calibri"/>
          <w:b/>
          <w:iCs/>
          <w:color w:val="000000"/>
          <w:lang w:val="en-GB"/>
        </w:rPr>
        <w:t>Attilio Scienza</w:t>
      </w:r>
      <w:r w:rsidRPr="00525BC7">
        <w:rPr>
          <w:rFonts w:cs="Calibri"/>
          <w:iCs/>
          <w:color w:val="000000"/>
          <w:lang w:val="en-GB"/>
        </w:rPr>
        <w:t>, scientific director of Amphora Revolution, and moderated by journalist Andrea Radic (comments by speakers at the end of this press release).</w:t>
      </w:r>
    </w:p>
    <w:p w14:paraId="0730674D" w14:textId="77777777" w:rsidR="00254A47" w:rsidRPr="00525BC7" w:rsidRDefault="00254A47" w:rsidP="00254A47">
      <w:pPr>
        <w:spacing w:after="0" w:line="240" w:lineRule="auto"/>
        <w:jc w:val="both"/>
        <w:rPr>
          <w:rFonts w:cs="Calibri"/>
          <w:iCs/>
          <w:color w:val="000000"/>
          <w:lang w:val="en-GB"/>
        </w:rPr>
      </w:pPr>
    </w:p>
    <w:p w14:paraId="66F7B15D" w14:textId="77777777" w:rsidR="00254A47" w:rsidRPr="00525BC7" w:rsidRDefault="00254A47" w:rsidP="00254A47">
      <w:pPr>
        <w:spacing w:after="0" w:line="240" w:lineRule="auto"/>
        <w:jc w:val="both"/>
        <w:rPr>
          <w:rFonts w:cs="Calibri"/>
          <w:b/>
          <w:bCs/>
          <w:iCs/>
          <w:color w:val="000000"/>
          <w:lang w:val="en-GB"/>
        </w:rPr>
      </w:pPr>
      <w:r w:rsidRPr="00525BC7">
        <w:rPr>
          <w:rFonts w:cs="Calibri"/>
          <w:b/>
          <w:bCs/>
          <w:iCs/>
          <w:color w:val="000000"/>
          <w:lang w:val="en-GB"/>
        </w:rPr>
        <w:t>WALK AROUND TASTING AND QVEVRI WINES</w:t>
      </w:r>
    </w:p>
    <w:p w14:paraId="475C260F" w14:textId="580E79BA" w:rsidR="00254A47" w:rsidRPr="00525BC7" w:rsidRDefault="00254A47" w:rsidP="00254A47">
      <w:pPr>
        <w:spacing w:after="0" w:line="240" w:lineRule="auto"/>
        <w:jc w:val="both"/>
        <w:rPr>
          <w:rFonts w:cs="Calibri"/>
          <w:bCs/>
          <w:iCs/>
          <w:color w:val="000000"/>
          <w:lang w:val="en-GB"/>
        </w:rPr>
      </w:pPr>
      <w:r w:rsidRPr="00525BC7">
        <w:rPr>
          <w:rFonts w:cs="Calibri"/>
          <w:b/>
          <w:bCs/>
          <w:iCs/>
          <w:color w:val="000000"/>
          <w:lang w:val="en-GB"/>
        </w:rPr>
        <w:t>Scheduled 15:00-22:00 on Friday 7 June and 11:00-20:00 on Saturday 8 June</w:t>
      </w:r>
      <w:r w:rsidRPr="00525BC7">
        <w:rPr>
          <w:rFonts w:cs="Calibri"/>
          <w:bCs/>
          <w:iCs/>
          <w:color w:val="000000"/>
          <w:lang w:val="en-GB"/>
        </w:rPr>
        <w:t xml:space="preserve"> c/o the Gallerie Mercatali-Veronafiere, Amphora Revolution will welcome more than </w:t>
      </w:r>
      <w:r w:rsidR="002B2A0D" w:rsidRPr="00525BC7">
        <w:rPr>
          <w:rFonts w:cs="Calibri"/>
          <w:bCs/>
          <w:iCs/>
          <w:color w:val="000000"/>
          <w:lang w:val="en-GB"/>
        </w:rPr>
        <w:t>one hundred</w:t>
      </w:r>
      <w:r w:rsidRPr="00525BC7">
        <w:rPr>
          <w:rFonts w:cs="Calibri"/>
          <w:bCs/>
          <w:iCs/>
          <w:color w:val="000000"/>
          <w:lang w:val="en-GB"/>
        </w:rPr>
        <w:t xml:space="preserve"> companies from all over Italy for </w:t>
      </w:r>
      <w:r w:rsidRPr="00525BC7">
        <w:rPr>
          <w:rFonts w:cs="Calibri"/>
          <w:b/>
          <w:bCs/>
          <w:iCs/>
          <w:color w:val="000000"/>
          <w:lang w:val="en-GB"/>
        </w:rPr>
        <w:t>Walk Around Tastings dedicated to amphora wines</w:t>
      </w:r>
      <w:r w:rsidRPr="00525BC7">
        <w:rPr>
          <w:rFonts w:cs="Calibri"/>
          <w:bCs/>
          <w:iCs/>
          <w:color w:val="000000"/>
          <w:lang w:val="en-GB"/>
        </w:rPr>
        <w:t xml:space="preserve">. The tasting tables will also be extended to include a selection of </w:t>
      </w:r>
      <w:r w:rsidRPr="00525BC7">
        <w:rPr>
          <w:rFonts w:cs="Calibri"/>
          <w:b/>
          <w:bCs/>
          <w:iCs/>
          <w:color w:val="000000"/>
          <w:lang w:val="en-GB"/>
        </w:rPr>
        <w:t>underwater wines</w:t>
      </w:r>
      <w:r w:rsidRPr="00525BC7">
        <w:rPr>
          <w:rFonts w:cs="Calibri"/>
          <w:bCs/>
          <w:iCs/>
          <w:color w:val="000000"/>
          <w:lang w:val="en-GB"/>
        </w:rPr>
        <w:t xml:space="preserve"> and </w:t>
      </w:r>
      <w:r w:rsidRPr="00525BC7">
        <w:rPr>
          <w:rFonts w:cs="Calibri"/>
          <w:b/>
          <w:bCs/>
          <w:iCs/>
          <w:color w:val="000000"/>
          <w:lang w:val="en-GB"/>
        </w:rPr>
        <w:t>ancient grape varieties</w:t>
      </w:r>
      <w:r w:rsidRPr="00525BC7">
        <w:rPr>
          <w:rFonts w:cs="Calibri"/>
          <w:bCs/>
          <w:iCs/>
          <w:color w:val="000000"/>
          <w:lang w:val="en-GB"/>
        </w:rPr>
        <w:t xml:space="preserve">, with the participation of G.R.A.S.P.O., the sustainable ampelographic research group for the preservation of wine-growing biodiversity that identifies, catalogues and vinifies ancient and niche grape varieties on a national and international scale. There will also be a journey focusing on wines from Georgia, where the tradition of </w:t>
      </w:r>
      <w:r w:rsidR="002B2A0D" w:rsidRPr="00525BC7">
        <w:rPr>
          <w:rFonts w:cs="Calibri"/>
          <w:bCs/>
          <w:iCs/>
          <w:color w:val="000000"/>
          <w:lang w:val="en-GB"/>
        </w:rPr>
        <w:t>winemaking</w:t>
      </w:r>
      <w:r w:rsidRPr="00525BC7">
        <w:rPr>
          <w:rFonts w:cs="Calibri"/>
          <w:bCs/>
          <w:iCs/>
          <w:color w:val="000000"/>
          <w:lang w:val="en-GB"/>
        </w:rPr>
        <w:t xml:space="preserve"> in amphora began around 8,000 years ago. The focus on wines produced in terracotta jars culminates by highlighting </w:t>
      </w:r>
      <w:r w:rsidRPr="00525BC7">
        <w:rPr>
          <w:rFonts w:cs="Calibri"/>
          <w:b/>
          <w:bCs/>
          <w:iCs/>
          <w:color w:val="000000"/>
          <w:lang w:val="en-GB"/>
        </w:rPr>
        <w:t>Qvevri Wines</w:t>
      </w:r>
      <w:r w:rsidRPr="00525BC7">
        <w:rPr>
          <w:rFonts w:cs="Calibri"/>
          <w:bCs/>
          <w:iCs/>
          <w:color w:val="000000"/>
          <w:lang w:val="en-GB"/>
        </w:rPr>
        <w:t xml:space="preserve">. </w:t>
      </w:r>
    </w:p>
    <w:p w14:paraId="352CEF28" w14:textId="77777777" w:rsidR="00254A47" w:rsidRPr="00525BC7" w:rsidRDefault="00254A47" w:rsidP="00254A47">
      <w:pPr>
        <w:spacing w:after="0" w:line="240" w:lineRule="auto"/>
        <w:jc w:val="both"/>
        <w:rPr>
          <w:rFonts w:cs="Calibri"/>
          <w:b/>
          <w:bCs/>
          <w:iCs/>
          <w:color w:val="000000"/>
          <w:lang w:val="en-GB"/>
        </w:rPr>
      </w:pPr>
    </w:p>
    <w:p w14:paraId="17DFA5FA" w14:textId="77777777" w:rsidR="00254A47" w:rsidRPr="00525BC7" w:rsidRDefault="00254A47" w:rsidP="00254A47">
      <w:pPr>
        <w:spacing w:after="0" w:line="240" w:lineRule="auto"/>
        <w:jc w:val="both"/>
        <w:rPr>
          <w:rFonts w:cs="Calibri"/>
          <w:b/>
          <w:bCs/>
          <w:iCs/>
          <w:color w:val="000000"/>
          <w:lang w:val="en-GB"/>
        </w:rPr>
      </w:pPr>
      <w:r w:rsidRPr="00525BC7">
        <w:rPr>
          <w:rFonts w:cs="Calibri"/>
          <w:b/>
          <w:bCs/>
          <w:iCs/>
          <w:color w:val="000000"/>
          <w:lang w:val="en-GB"/>
        </w:rPr>
        <w:t>CONFERENCES AND SYMPOSIA</w:t>
      </w:r>
    </w:p>
    <w:p w14:paraId="79EF367E" w14:textId="7661E1E9" w:rsidR="00254A47" w:rsidRPr="00525BC7" w:rsidRDefault="00254A47" w:rsidP="00254A47">
      <w:pPr>
        <w:spacing w:after="0" w:line="240" w:lineRule="auto"/>
        <w:jc w:val="both"/>
        <w:rPr>
          <w:rFonts w:cs="Calibri"/>
          <w:b/>
          <w:iCs/>
          <w:color w:val="000000"/>
          <w:lang w:val="en-GB"/>
        </w:rPr>
      </w:pPr>
      <w:r w:rsidRPr="00525BC7">
        <w:rPr>
          <w:rFonts w:cs="Calibri"/>
          <w:iCs/>
          <w:color w:val="000000"/>
          <w:lang w:val="en-GB"/>
        </w:rPr>
        <w:t xml:space="preserve">Am impressive programme of technical, scientific and research conferences, symposia and round tables, involving scientists, experts and national and international opinion leaders, will take a close look at the various facets of amphora wines. </w:t>
      </w:r>
      <w:r w:rsidRPr="00525BC7">
        <w:rPr>
          <w:rFonts w:cs="Calibri"/>
          <w:b/>
          <w:iCs/>
          <w:color w:val="000000"/>
          <w:lang w:val="en-GB"/>
        </w:rPr>
        <w:t>15:00-16:30: “The Wine Odyssey – from the past to the future”</w:t>
      </w:r>
      <w:r w:rsidRPr="00525BC7">
        <w:rPr>
          <w:rFonts w:cs="Calibri"/>
          <w:iCs/>
          <w:color w:val="000000"/>
          <w:lang w:val="en-GB"/>
        </w:rPr>
        <w:t xml:space="preserve">. A scientific panel moderated by </w:t>
      </w:r>
      <w:r w:rsidRPr="00525BC7">
        <w:rPr>
          <w:rFonts w:cs="Calibri"/>
          <w:b/>
          <w:iCs/>
          <w:color w:val="000000"/>
          <w:lang w:val="en-GB"/>
        </w:rPr>
        <w:t>Prof. Attilio Scienza</w:t>
      </w:r>
      <w:r w:rsidRPr="00525BC7">
        <w:rPr>
          <w:rFonts w:cs="Calibri"/>
          <w:iCs/>
          <w:color w:val="000000"/>
          <w:lang w:val="en-GB"/>
        </w:rPr>
        <w:t xml:space="preserve"> will explore the odyssey of wine through the centuries, by analysing the techniques and innovations that have transformed </w:t>
      </w:r>
      <w:r w:rsidR="002B2A0D" w:rsidRPr="00525BC7">
        <w:rPr>
          <w:rFonts w:cs="Calibri"/>
          <w:iCs/>
          <w:color w:val="000000"/>
          <w:lang w:val="en-GB"/>
        </w:rPr>
        <w:t>winegrowing</w:t>
      </w:r>
      <w:r w:rsidRPr="00525BC7">
        <w:rPr>
          <w:rFonts w:cs="Calibri"/>
          <w:iCs/>
          <w:color w:val="000000"/>
          <w:lang w:val="en-GB"/>
        </w:rPr>
        <w:t xml:space="preserve"> from ancient times to the present day. Followed </w:t>
      </w:r>
      <w:r w:rsidRPr="00525BC7">
        <w:rPr>
          <w:rFonts w:cs="Calibri"/>
          <w:b/>
          <w:iCs/>
          <w:color w:val="000000"/>
          <w:lang w:val="en-GB"/>
        </w:rPr>
        <w:t>17:00-18:30 by “GRAPE TRACKER. Grape varieties of the past for wines of the future”</w:t>
      </w:r>
      <w:r w:rsidRPr="00525BC7">
        <w:rPr>
          <w:rFonts w:cs="Calibri"/>
          <w:iCs/>
          <w:color w:val="000000"/>
          <w:lang w:val="en-GB"/>
        </w:rPr>
        <w:t xml:space="preserve"> exploring the evolution of the grape varieties and wine-making techniques over time and their influence today, </w:t>
      </w:r>
      <w:r w:rsidRPr="00525BC7">
        <w:rPr>
          <w:rFonts w:cs="Calibri"/>
          <w:iCs/>
          <w:color w:val="000000"/>
          <w:lang w:val="en-GB"/>
        </w:rPr>
        <w:lastRenderedPageBreak/>
        <w:t xml:space="preserve">moderated by </w:t>
      </w:r>
      <w:r w:rsidRPr="00525BC7">
        <w:rPr>
          <w:rFonts w:cs="Calibri"/>
          <w:b/>
          <w:iCs/>
          <w:color w:val="000000"/>
          <w:lang w:val="en-GB"/>
        </w:rPr>
        <w:t>Dr. Aldo Lorenzoni of G.R.A.S.P.O</w:t>
      </w:r>
      <w:r w:rsidRPr="00525BC7">
        <w:rPr>
          <w:rFonts w:cs="Calibri"/>
          <w:iCs/>
          <w:color w:val="000000"/>
          <w:lang w:val="en-GB"/>
        </w:rPr>
        <w:t>. The symposium will conclude 18:00-20:00 with “</w:t>
      </w:r>
      <w:r w:rsidRPr="00525BC7">
        <w:rPr>
          <w:rFonts w:cs="Calibri"/>
          <w:b/>
          <w:iCs/>
          <w:color w:val="000000"/>
          <w:lang w:val="en-GB"/>
        </w:rPr>
        <w:t>Evolution of grape varieties and amphorae. The genetic improvement of genetic varieties: Clonal selection and the creation of disease-resistant genotypes</w:t>
      </w:r>
      <w:r w:rsidRPr="00525BC7">
        <w:rPr>
          <w:rFonts w:cs="Calibri"/>
          <w:iCs/>
          <w:color w:val="000000"/>
          <w:lang w:val="en-GB"/>
        </w:rPr>
        <w:t xml:space="preserve">” - a research panel in collaboration with </w:t>
      </w:r>
      <w:r w:rsidRPr="00525BC7">
        <w:rPr>
          <w:rFonts w:cs="Calibri"/>
          <w:b/>
          <w:iCs/>
          <w:color w:val="000000"/>
          <w:lang w:val="en-GB"/>
        </w:rPr>
        <w:t>Vivai Rauscedo</w:t>
      </w:r>
      <w:r w:rsidRPr="00525BC7">
        <w:rPr>
          <w:rFonts w:cs="Calibri"/>
          <w:iCs/>
          <w:color w:val="000000"/>
          <w:lang w:val="en-GB"/>
        </w:rPr>
        <w:t xml:space="preserve">. </w:t>
      </w:r>
      <w:r w:rsidRPr="00525BC7">
        <w:rPr>
          <w:rFonts w:cs="Calibri"/>
          <w:b/>
          <w:iCs/>
          <w:color w:val="000000"/>
          <w:lang w:val="en-GB"/>
        </w:rPr>
        <w:t xml:space="preserve">Saturday 8 June 11:30-12:30: the "Italian Wine-Makers Compared" round table </w:t>
      </w:r>
      <w:r w:rsidRPr="00525BC7">
        <w:rPr>
          <w:rFonts w:cs="Calibri"/>
          <w:iCs/>
          <w:color w:val="000000"/>
          <w:lang w:val="en-GB"/>
        </w:rPr>
        <w:t xml:space="preserve">moderated by TV host and journalist </w:t>
      </w:r>
      <w:r w:rsidRPr="00525BC7">
        <w:rPr>
          <w:rFonts w:cs="Calibri"/>
          <w:b/>
          <w:iCs/>
          <w:color w:val="000000"/>
          <w:lang w:val="en-GB"/>
        </w:rPr>
        <w:t>Andrea Radic and Francesca Granelli of “I Grandi Vini”,</w:t>
      </w:r>
      <w:r w:rsidR="002B2A0D">
        <w:rPr>
          <w:rFonts w:cs="Calibri"/>
          <w:b/>
          <w:iCs/>
          <w:color w:val="000000"/>
          <w:lang w:val="en-GB"/>
        </w:rPr>
        <w:t xml:space="preserve"> </w:t>
      </w:r>
      <w:r w:rsidRPr="00525BC7">
        <w:rPr>
          <w:rFonts w:cs="Calibri"/>
          <w:iCs/>
          <w:color w:val="000000"/>
          <w:lang w:val="en-GB"/>
        </w:rPr>
        <w:t xml:space="preserve">will look into the various perspectives, experiences and approaches of talented Italian wine-makers: </w:t>
      </w:r>
      <w:r w:rsidRPr="00525BC7">
        <w:rPr>
          <w:rFonts w:cs="Calibri"/>
          <w:b/>
          <w:iCs/>
          <w:color w:val="000000"/>
          <w:lang w:val="en-GB"/>
        </w:rPr>
        <w:t>Elena Casadei - Le Anfore, Michele Bean - Roi Clar, Enrico Giovannini – Ottomani, Francesco Mondini – Etruscanywine, Robin Baum - Winemakersclub Italia, Josef Reiterer – Arunda</w:t>
      </w:r>
      <w:r w:rsidRPr="00525BC7">
        <w:rPr>
          <w:rFonts w:cs="Calibri"/>
          <w:iCs/>
          <w:color w:val="000000"/>
          <w:lang w:val="en-GB"/>
        </w:rPr>
        <w:t xml:space="preserve">. </w:t>
      </w:r>
      <w:r w:rsidRPr="00525BC7">
        <w:rPr>
          <w:rFonts w:cs="Calibri"/>
          <w:b/>
          <w:iCs/>
          <w:color w:val="000000"/>
          <w:lang w:val="en-GB"/>
        </w:rPr>
        <w:t>14:00-15:00</w:t>
      </w:r>
      <w:r w:rsidRPr="00525BC7">
        <w:rPr>
          <w:rFonts w:cs="Calibri"/>
          <w:iCs/>
          <w:color w:val="000000"/>
          <w:lang w:val="en-GB"/>
        </w:rPr>
        <w:t xml:space="preserve">: a </w:t>
      </w:r>
      <w:r w:rsidRPr="00525BC7">
        <w:rPr>
          <w:rFonts w:cs="Calibri"/>
          <w:b/>
          <w:iCs/>
          <w:color w:val="000000"/>
          <w:lang w:val="en-GB"/>
        </w:rPr>
        <w:t xml:space="preserve">round table focusing on “Georgian wines: the age-old secrets of this fascinating wine-growing region, from ancestral wine-making techniques to the range of native grape varieties.” </w:t>
      </w:r>
      <w:r w:rsidRPr="00525BC7">
        <w:rPr>
          <w:rFonts w:cs="Calibri"/>
          <w:iCs/>
          <w:color w:val="000000"/>
          <w:lang w:val="en-GB"/>
        </w:rPr>
        <w:t xml:space="preserve">Hosted by Helmuth Koecher, The WineHunter and founder of the Merano Wine Festival, this event will reveal the age-old secrets of this wine-growing region, including ancestral wine-making techniques and native grape varieties. </w:t>
      </w:r>
      <w:r w:rsidRPr="00525BC7">
        <w:rPr>
          <w:rFonts w:cs="Calibri"/>
          <w:b/>
          <w:iCs/>
          <w:color w:val="000000"/>
          <w:lang w:val="en-GB"/>
        </w:rPr>
        <w:t>16:00</w:t>
      </w:r>
      <w:r w:rsidR="002B2A0D">
        <w:rPr>
          <w:rFonts w:cs="Calibri"/>
          <w:b/>
          <w:iCs/>
          <w:color w:val="000000"/>
          <w:lang w:val="en-GB"/>
        </w:rPr>
        <w:t>-</w:t>
      </w:r>
      <w:r w:rsidRPr="00525BC7">
        <w:rPr>
          <w:rFonts w:cs="Calibri"/>
          <w:b/>
          <w:iCs/>
          <w:color w:val="000000"/>
          <w:lang w:val="en-GB"/>
        </w:rPr>
        <w:t>17:00</w:t>
      </w:r>
      <w:r w:rsidRPr="00525BC7">
        <w:rPr>
          <w:rFonts w:cs="Calibri"/>
          <w:iCs/>
          <w:color w:val="000000"/>
          <w:lang w:val="en-GB"/>
        </w:rPr>
        <w:t xml:space="preserve">: conference dedicated to </w:t>
      </w:r>
      <w:r w:rsidRPr="00525BC7">
        <w:rPr>
          <w:rFonts w:cs="Calibri"/>
          <w:b/>
          <w:iCs/>
          <w:color w:val="000000"/>
          <w:lang w:val="en-GB"/>
        </w:rPr>
        <w:t>“Amphorae Wine</w:t>
      </w:r>
      <w:r w:rsidR="009E12D7">
        <w:rPr>
          <w:rFonts w:cs="Calibri"/>
          <w:b/>
          <w:iCs/>
          <w:color w:val="000000"/>
          <w:lang w:val="en-GB"/>
        </w:rPr>
        <w:t>m</w:t>
      </w:r>
      <w:r w:rsidRPr="00525BC7">
        <w:rPr>
          <w:rFonts w:cs="Calibri"/>
          <w:b/>
          <w:iCs/>
          <w:color w:val="000000"/>
          <w:lang w:val="en-GB"/>
        </w:rPr>
        <w:t>akers”</w:t>
      </w:r>
      <w:r w:rsidRPr="00525BC7">
        <w:rPr>
          <w:rFonts w:cs="Calibri"/>
          <w:iCs/>
          <w:color w:val="000000"/>
          <w:lang w:val="en-GB"/>
        </w:rPr>
        <w:t xml:space="preserve"> - from the selection of grapes to artisanal processing, conducted by Helmuth Koecher, joined by: </w:t>
      </w:r>
      <w:r w:rsidRPr="00525BC7">
        <w:rPr>
          <w:rFonts w:cs="Calibri"/>
          <w:b/>
          <w:iCs/>
          <w:color w:val="000000"/>
          <w:lang w:val="en-GB"/>
        </w:rPr>
        <w:t xml:space="preserve">Michele Bean – Sirio Anfore - Massimo Carbone - Winejars, Impruneta, Luca Risso - Clayver, Federico Manetti - Manetti &amp; Gusumano, Impruneta. </w:t>
      </w:r>
    </w:p>
    <w:p w14:paraId="690A7555" w14:textId="77777777" w:rsidR="00254A47" w:rsidRPr="00525BC7" w:rsidRDefault="00254A47" w:rsidP="00254A47">
      <w:pPr>
        <w:spacing w:after="0" w:line="240" w:lineRule="auto"/>
        <w:jc w:val="both"/>
        <w:rPr>
          <w:rFonts w:cs="Calibri"/>
          <w:iCs/>
          <w:color w:val="000000"/>
          <w:lang w:val="en-GB"/>
        </w:rPr>
      </w:pPr>
    </w:p>
    <w:p w14:paraId="51443DEE" w14:textId="77777777" w:rsidR="00254A47" w:rsidRPr="00525BC7" w:rsidRDefault="00254A47" w:rsidP="00254A47">
      <w:pPr>
        <w:spacing w:after="0" w:line="240" w:lineRule="auto"/>
        <w:jc w:val="both"/>
        <w:rPr>
          <w:rFonts w:cs="Calibri"/>
          <w:b/>
          <w:bCs/>
          <w:iCs/>
          <w:color w:val="000000"/>
          <w:lang w:val="en-GB"/>
        </w:rPr>
      </w:pPr>
      <w:r w:rsidRPr="00525BC7">
        <w:rPr>
          <w:rFonts w:cs="Calibri"/>
          <w:b/>
          <w:bCs/>
          <w:iCs/>
          <w:color w:val="000000"/>
          <w:lang w:val="en-GB"/>
        </w:rPr>
        <w:t>MASTER CLASSES</w:t>
      </w:r>
    </w:p>
    <w:p w14:paraId="4208BD8F" w14:textId="2DD27838" w:rsidR="00254A47" w:rsidRPr="00525BC7" w:rsidRDefault="00254A47" w:rsidP="00254A47">
      <w:pPr>
        <w:spacing w:after="0" w:line="240" w:lineRule="auto"/>
        <w:jc w:val="both"/>
        <w:rPr>
          <w:rFonts w:cs="Calibri"/>
          <w:iCs/>
          <w:color w:val="000000"/>
          <w:lang w:val="en-GB"/>
        </w:rPr>
      </w:pPr>
      <w:r w:rsidRPr="00525BC7">
        <w:rPr>
          <w:rFonts w:cs="Calibri"/>
          <w:iCs/>
          <w:color w:val="000000"/>
          <w:lang w:val="en-GB"/>
        </w:rPr>
        <w:t>The two days of Amphora Revolution will equally welcome five master classes that will pu</w:t>
      </w:r>
      <w:r w:rsidR="002B2A0D">
        <w:rPr>
          <w:rFonts w:cs="Calibri"/>
          <w:iCs/>
          <w:color w:val="000000"/>
          <w:lang w:val="en-GB"/>
        </w:rPr>
        <w:t>t</w:t>
      </w:r>
      <w:r w:rsidRPr="00525BC7">
        <w:rPr>
          <w:rFonts w:cs="Calibri"/>
          <w:iCs/>
          <w:color w:val="000000"/>
          <w:lang w:val="en-GB"/>
        </w:rPr>
        <w:t xml:space="preserve"> forward a unique sensory and tasting experience. </w:t>
      </w:r>
      <w:r w:rsidRPr="00525BC7">
        <w:rPr>
          <w:rFonts w:cs="Calibri"/>
          <w:b/>
          <w:iCs/>
          <w:color w:val="000000"/>
          <w:lang w:val="en-GB"/>
        </w:rPr>
        <w:t>Friday 7 17:00-18:00: “Red Wines in Amphora - A journey of sensory discover, from the past to the future: A comparison"</w:t>
      </w:r>
      <w:r w:rsidRPr="00525BC7">
        <w:rPr>
          <w:rFonts w:cs="Calibri"/>
          <w:iCs/>
          <w:color w:val="000000"/>
          <w:lang w:val="en-GB"/>
        </w:rPr>
        <w:t xml:space="preserve">. A </w:t>
      </w:r>
      <w:r w:rsidR="009E12D7">
        <w:rPr>
          <w:rFonts w:cs="Calibri"/>
          <w:iCs/>
          <w:color w:val="000000"/>
          <w:lang w:val="en-GB"/>
        </w:rPr>
        <w:t xml:space="preserve">master class and </w:t>
      </w:r>
      <w:r w:rsidRPr="00525BC7">
        <w:rPr>
          <w:rFonts w:cs="Calibri"/>
          <w:iCs/>
          <w:color w:val="000000"/>
          <w:lang w:val="en-GB"/>
        </w:rPr>
        <w:t xml:space="preserve">tasting of </w:t>
      </w:r>
      <w:r w:rsidR="002B2A0D" w:rsidRPr="00525BC7">
        <w:rPr>
          <w:rFonts w:cs="Calibri"/>
          <w:iCs/>
          <w:color w:val="000000"/>
          <w:lang w:val="en-GB"/>
        </w:rPr>
        <w:t>six</w:t>
      </w:r>
      <w:r w:rsidRPr="00525BC7">
        <w:rPr>
          <w:rFonts w:cs="Calibri"/>
          <w:iCs/>
          <w:color w:val="000000"/>
          <w:lang w:val="en-GB"/>
        </w:rPr>
        <w:t xml:space="preserve"> red wines aged in amphorae that will compare ancient and modern techniques </w:t>
      </w:r>
      <w:r w:rsidRPr="00525BC7">
        <w:rPr>
          <w:rFonts w:cs="Calibri"/>
          <w:b/>
          <w:iCs/>
          <w:color w:val="000000"/>
          <w:lang w:val="en-GB"/>
        </w:rPr>
        <w:t xml:space="preserve">moderated by journalist and TV Andrea Radic together with Simona Geri </w:t>
      </w:r>
      <w:proofErr w:type="gramStart"/>
      <w:r w:rsidRPr="00525BC7">
        <w:rPr>
          <w:rFonts w:cs="Calibri"/>
          <w:b/>
          <w:iCs/>
          <w:color w:val="000000"/>
          <w:lang w:val="en-GB"/>
        </w:rPr>
        <w:t>The</w:t>
      </w:r>
      <w:proofErr w:type="gramEnd"/>
      <w:r w:rsidRPr="00525BC7">
        <w:rPr>
          <w:rFonts w:cs="Calibri"/>
          <w:b/>
          <w:iCs/>
          <w:color w:val="000000"/>
          <w:lang w:val="en-GB"/>
        </w:rPr>
        <w:t xml:space="preserve"> </w:t>
      </w:r>
      <w:r w:rsidR="002B2A0D" w:rsidRPr="00525BC7">
        <w:rPr>
          <w:rFonts w:cs="Calibri"/>
          <w:b/>
          <w:iCs/>
          <w:color w:val="000000"/>
          <w:lang w:val="en-GB"/>
        </w:rPr>
        <w:t>Wine Setter</w:t>
      </w:r>
      <w:r w:rsidRPr="00525BC7">
        <w:rPr>
          <w:rFonts w:cs="Calibri"/>
          <w:iCs/>
          <w:color w:val="000000"/>
          <w:lang w:val="en-GB"/>
        </w:rPr>
        <w:t xml:space="preserve">, </w:t>
      </w:r>
      <w:r w:rsidR="009E12D7">
        <w:rPr>
          <w:rFonts w:cs="Calibri"/>
          <w:iCs/>
          <w:color w:val="000000"/>
          <w:lang w:val="en-GB"/>
        </w:rPr>
        <w:t xml:space="preserve">both </w:t>
      </w:r>
      <w:r w:rsidRPr="00525BC7">
        <w:rPr>
          <w:rFonts w:cs="Calibri"/>
          <w:iCs/>
          <w:color w:val="000000"/>
          <w:lang w:val="en-GB"/>
        </w:rPr>
        <w:t xml:space="preserve">members of the new “The WineHunter Amphora Award” jury. </w:t>
      </w:r>
      <w:r w:rsidRPr="00525BC7">
        <w:rPr>
          <w:rFonts w:cs="Calibri"/>
          <w:b/>
          <w:iCs/>
          <w:color w:val="000000"/>
          <w:lang w:val="en-GB"/>
        </w:rPr>
        <w:t>19:00-20:00</w:t>
      </w:r>
      <w:r w:rsidRPr="00525BC7">
        <w:rPr>
          <w:rFonts w:cs="Calibri"/>
          <w:iCs/>
          <w:color w:val="000000"/>
          <w:lang w:val="en-GB"/>
        </w:rPr>
        <w:t>,</w:t>
      </w:r>
      <w:r w:rsidR="002B2A0D">
        <w:rPr>
          <w:rFonts w:cs="Calibri"/>
          <w:iCs/>
          <w:color w:val="000000"/>
          <w:lang w:val="en-GB"/>
        </w:rPr>
        <w:t xml:space="preserve"> </w:t>
      </w:r>
      <w:r w:rsidRPr="00525BC7">
        <w:rPr>
          <w:rFonts w:cs="Calibri"/>
          <w:b/>
          <w:iCs/>
          <w:color w:val="000000"/>
          <w:lang w:val="en-GB"/>
        </w:rPr>
        <w:t>“10 Custodians for 10 Rare Grape Varieties – wine-growing biodiversity in Italy”</w:t>
      </w:r>
      <w:r w:rsidRPr="00525BC7">
        <w:rPr>
          <w:rFonts w:cs="Calibri"/>
          <w:iCs/>
          <w:color w:val="000000"/>
          <w:lang w:val="en-GB"/>
        </w:rPr>
        <w:t xml:space="preserve"> - a glimpse into the secrets behind the origins of Italian wine-growing biodiversity</w:t>
      </w:r>
      <w:r w:rsidRPr="00525BC7">
        <w:rPr>
          <w:rFonts w:cs="Calibri"/>
          <w:b/>
          <w:iCs/>
          <w:color w:val="000000"/>
          <w:lang w:val="en-GB"/>
        </w:rPr>
        <w:t xml:space="preserve"> moderated by Aldo Lorenzoni of G.R.A.S.P.O</w:t>
      </w:r>
      <w:r w:rsidRPr="00525BC7">
        <w:rPr>
          <w:rFonts w:cs="Calibri"/>
          <w:iCs/>
          <w:color w:val="000000"/>
          <w:lang w:val="en-GB"/>
        </w:rPr>
        <w:t xml:space="preserve">. </w:t>
      </w:r>
      <w:r w:rsidRPr="00525BC7">
        <w:rPr>
          <w:rFonts w:cs="Calibri"/>
          <w:b/>
          <w:iCs/>
          <w:color w:val="000000"/>
          <w:lang w:val="en-GB"/>
        </w:rPr>
        <w:t xml:space="preserve">Saturday 8 13:3-15:00 </w:t>
      </w:r>
      <w:r w:rsidRPr="00525BC7">
        <w:rPr>
          <w:rFonts w:cs="Calibri"/>
          <w:iCs/>
          <w:color w:val="000000"/>
          <w:lang w:val="en-GB"/>
        </w:rPr>
        <w:t xml:space="preserve">sees the </w:t>
      </w:r>
      <w:r w:rsidRPr="00525BC7">
        <w:rPr>
          <w:rFonts w:cs="Calibri"/>
          <w:b/>
          <w:iCs/>
          <w:color w:val="000000"/>
          <w:lang w:val="en-GB"/>
        </w:rPr>
        <w:t xml:space="preserve">Roero Bric </w:t>
      </w:r>
      <w:r w:rsidR="002B2A0D" w:rsidRPr="00525BC7">
        <w:rPr>
          <w:rFonts w:cs="Calibri"/>
          <w:b/>
          <w:iCs/>
          <w:color w:val="000000"/>
          <w:lang w:val="en-GB"/>
        </w:rPr>
        <w:t>Castellvi</w:t>
      </w:r>
      <w:r w:rsidRPr="00525BC7">
        <w:rPr>
          <w:rFonts w:cs="Calibri"/>
          <w:b/>
          <w:iCs/>
          <w:color w:val="000000"/>
          <w:lang w:val="en-GB"/>
        </w:rPr>
        <w:t xml:space="preserve"> master class: “A Unique Territory: Langhe </w:t>
      </w:r>
      <w:r w:rsidR="002B2A0D" w:rsidRPr="00525BC7">
        <w:rPr>
          <w:rFonts w:cs="Calibri"/>
          <w:b/>
          <w:iCs/>
          <w:color w:val="000000"/>
          <w:lang w:val="en-GB"/>
        </w:rPr>
        <w:t>Bianco</w:t>
      </w:r>
      <w:r w:rsidRPr="00525BC7">
        <w:rPr>
          <w:rFonts w:cs="Calibri"/>
          <w:b/>
          <w:iCs/>
          <w:color w:val="000000"/>
          <w:lang w:val="en-GB"/>
        </w:rPr>
        <w:t xml:space="preserve"> – Langhe Rosso”. </w:t>
      </w:r>
      <w:r w:rsidRPr="00525BC7">
        <w:rPr>
          <w:rFonts w:cs="Calibri"/>
          <w:iCs/>
          <w:color w:val="000000"/>
          <w:lang w:val="en-GB"/>
        </w:rPr>
        <w:t xml:space="preserve">Followed </w:t>
      </w:r>
      <w:r w:rsidRPr="00525BC7">
        <w:rPr>
          <w:rFonts w:cs="Calibri"/>
          <w:b/>
          <w:iCs/>
          <w:color w:val="000000"/>
          <w:lang w:val="en-GB"/>
        </w:rPr>
        <w:t>15:00-16:00 by “The art of the amphora: sensation and evolution of white wine aged in terracotta”</w:t>
      </w:r>
      <w:r w:rsidRPr="00525BC7">
        <w:rPr>
          <w:rFonts w:cs="Calibri"/>
          <w:iCs/>
          <w:color w:val="000000"/>
          <w:lang w:val="en-GB"/>
        </w:rPr>
        <w:t xml:space="preserve">. This </w:t>
      </w:r>
      <w:proofErr w:type="gramStart"/>
      <w:r w:rsidRPr="00525BC7">
        <w:rPr>
          <w:rFonts w:cs="Calibri"/>
          <w:iCs/>
          <w:color w:val="000000"/>
          <w:lang w:val="en-GB"/>
        </w:rPr>
        <w:t>master class</w:t>
      </w:r>
      <w:proofErr w:type="gramEnd"/>
      <w:r w:rsidRPr="00525BC7">
        <w:rPr>
          <w:rFonts w:cs="Calibri"/>
          <w:iCs/>
          <w:color w:val="000000"/>
          <w:lang w:val="en-GB"/>
        </w:rPr>
        <w:t xml:space="preserve"> involves </w:t>
      </w:r>
      <w:r w:rsidR="009E12D7">
        <w:rPr>
          <w:rFonts w:cs="Calibri"/>
          <w:iCs/>
          <w:color w:val="000000"/>
          <w:lang w:val="en-GB"/>
        </w:rPr>
        <w:t xml:space="preserve">a </w:t>
      </w:r>
      <w:r w:rsidRPr="00525BC7">
        <w:rPr>
          <w:rFonts w:cs="Calibri"/>
          <w:iCs/>
          <w:color w:val="000000"/>
          <w:lang w:val="en-GB"/>
        </w:rPr>
        <w:t xml:space="preserve">tasting </w:t>
      </w:r>
      <w:r w:rsidR="009E12D7">
        <w:rPr>
          <w:rFonts w:cs="Calibri"/>
          <w:iCs/>
          <w:color w:val="000000"/>
          <w:lang w:val="en-GB"/>
        </w:rPr>
        <w:t xml:space="preserve">of </w:t>
      </w:r>
      <w:r w:rsidR="002B2A0D" w:rsidRPr="00525BC7">
        <w:rPr>
          <w:rFonts w:cs="Calibri"/>
          <w:iCs/>
          <w:color w:val="000000"/>
          <w:lang w:val="en-GB"/>
        </w:rPr>
        <w:t>six</w:t>
      </w:r>
      <w:r w:rsidRPr="00525BC7">
        <w:rPr>
          <w:rFonts w:cs="Calibri"/>
          <w:iCs/>
          <w:color w:val="000000"/>
          <w:lang w:val="en-GB"/>
        </w:rPr>
        <w:t xml:space="preserve"> white wines as an expression of naturalness and purity, moderated </w:t>
      </w:r>
      <w:r w:rsidR="009E12D7">
        <w:rPr>
          <w:rFonts w:cs="Calibri"/>
          <w:iCs/>
          <w:color w:val="000000"/>
          <w:lang w:val="en-GB"/>
        </w:rPr>
        <w:t xml:space="preserve">by </w:t>
      </w:r>
      <w:r w:rsidRPr="00525BC7">
        <w:rPr>
          <w:rFonts w:cs="Calibri"/>
          <w:iCs/>
          <w:color w:val="000000"/>
          <w:lang w:val="en-GB"/>
        </w:rPr>
        <w:t xml:space="preserve">Andrea Radic and Simona Geri. </w:t>
      </w:r>
      <w:r w:rsidRPr="00525BC7">
        <w:rPr>
          <w:rFonts w:cs="Calibri"/>
          <w:b/>
          <w:iCs/>
          <w:color w:val="000000"/>
          <w:lang w:val="en-GB"/>
        </w:rPr>
        <w:t>17:00-18:00 - the “Underwater Wines: discovering the depths of wine maturation”</w:t>
      </w:r>
      <w:r w:rsidRPr="00525BC7">
        <w:rPr>
          <w:rFonts w:cs="Calibri"/>
          <w:iCs/>
          <w:color w:val="000000"/>
          <w:lang w:val="en-GB"/>
        </w:rPr>
        <w:t xml:space="preserve"> master class will provide a special overview of the very particular for ageing and refining wines under the sea: a talk moderated by Andrea Radic. </w:t>
      </w:r>
    </w:p>
    <w:p w14:paraId="645CF894" w14:textId="77777777" w:rsidR="00254A47" w:rsidRPr="00525BC7" w:rsidRDefault="00254A47" w:rsidP="00254A47">
      <w:pPr>
        <w:spacing w:after="0" w:line="240" w:lineRule="auto"/>
        <w:jc w:val="both"/>
        <w:rPr>
          <w:rFonts w:cs="Calibri"/>
          <w:iCs/>
          <w:color w:val="000000"/>
          <w:sz w:val="21"/>
          <w:szCs w:val="21"/>
          <w:lang w:val="en-GB"/>
        </w:rPr>
      </w:pPr>
    </w:p>
    <w:p w14:paraId="5DB9399A" w14:textId="77777777" w:rsidR="00254A47" w:rsidRPr="00525BC7" w:rsidRDefault="00254A47" w:rsidP="00254A47">
      <w:pPr>
        <w:spacing w:after="0" w:line="240" w:lineRule="auto"/>
        <w:jc w:val="both"/>
        <w:rPr>
          <w:rFonts w:cs="Calibri"/>
          <w:iCs/>
          <w:color w:val="000000"/>
          <w:sz w:val="21"/>
          <w:szCs w:val="21"/>
          <w:lang w:val="en-GB"/>
        </w:rPr>
      </w:pPr>
      <w:r w:rsidRPr="00525BC7">
        <w:rPr>
          <w:rFonts w:cs="Calibri"/>
          <w:iCs/>
          <w:color w:val="000000"/>
          <w:sz w:val="21"/>
          <w:szCs w:val="21"/>
          <w:lang w:val="en-GB"/>
        </w:rPr>
        <w:t>Comments by speakers:</w:t>
      </w:r>
    </w:p>
    <w:p w14:paraId="25E3C21B" w14:textId="5F4815EB" w:rsidR="00254A47" w:rsidRPr="00525BC7" w:rsidRDefault="00254A47" w:rsidP="00254A47">
      <w:pPr>
        <w:spacing w:after="0" w:line="240" w:lineRule="auto"/>
        <w:jc w:val="both"/>
        <w:rPr>
          <w:rFonts w:cs="Calibri"/>
          <w:bCs/>
          <w:iCs/>
          <w:color w:val="000000"/>
          <w:lang w:val="en-GB"/>
        </w:rPr>
      </w:pPr>
      <w:r w:rsidRPr="00525BC7">
        <w:rPr>
          <w:rFonts w:cs="Calibri"/>
          <w:b/>
          <w:bCs/>
          <w:iCs/>
          <w:color w:val="000000"/>
          <w:lang w:val="en-GB"/>
        </w:rPr>
        <w:t>Helmuth Koecher,</w:t>
      </w:r>
      <w:r w:rsidR="002B2A0D">
        <w:rPr>
          <w:rFonts w:cs="Calibri"/>
          <w:b/>
          <w:bCs/>
          <w:iCs/>
          <w:color w:val="000000"/>
          <w:lang w:val="en-GB"/>
        </w:rPr>
        <w:t xml:space="preserve"> </w:t>
      </w:r>
      <w:r w:rsidRPr="00525BC7">
        <w:rPr>
          <w:rFonts w:cs="Calibri"/>
          <w:bCs/>
          <w:iCs/>
          <w:color w:val="000000"/>
          <w:lang w:val="en-GB"/>
        </w:rPr>
        <w:t xml:space="preserve">The WineHunter and </w:t>
      </w:r>
      <w:r w:rsidR="009E12D7">
        <w:rPr>
          <w:rFonts w:cs="Calibri"/>
          <w:bCs/>
          <w:iCs/>
          <w:color w:val="000000"/>
          <w:lang w:val="en-GB"/>
        </w:rPr>
        <w:t xml:space="preserve">owner </w:t>
      </w:r>
      <w:r w:rsidRPr="00525BC7">
        <w:rPr>
          <w:rFonts w:cs="Calibri"/>
          <w:bCs/>
          <w:iCs/>
          <w:color w:val="000000"/>
          <w:lang w:val="en-GB"/>
        </w:rPr>
        <w:t>of the Merano Wine Festival: "</w:t>
      </w:r>
      <w:r w:rsidRPr="00525BC7">
        <w:rPr>
          <w:rFonts w:cs="Calibri"/>
          <w:bCs/>
          <w:i/>
          <w:iCs/>
          <w:color w:val="000000"/>
          <w:lang w:val="en-GB"/>
        </w:rPr>
        <w:t>Amphora Revolution came about with the aim of providing a stage for a new trend in the world of wine: recovering an ancient technique as an innovation that many Italian and international wine-making companies have experimented with over the last 10 years. The event seeks to support and promote amphora wine as an expression of authenticity and naturalness. It is also a special opportunity for scientific and research comparison and debate focusing on grape varieties, techniques and approaches, to ensure a direction and future for this niche in the wine sector</w:t>
      </w:r>
      <w:r w:rsidRPr="00525BC7">
        <w:rPr>
          <w:rFonts w:cs="Calibri"/>
          <w:bCs/>
          <w:iCs/>
          <w:color w:val="000000"/>
          <w:lang w:val="en-GB"/>
        </w:rPr>
        <w:t xml:space="preserve">." </w:t>
      </w:r>
    </w:p>
    <w:p w14:paraId="2D9A54A2" w14:textId="77777777" w:rsidR="00254A47" w:rsidRPr="00525BC7" w:rsidRDefault="00254A47" w:rsidP="00254A47">
      <w:pPr>
        <w:spacing w:after="0" w:line="240" w:lineRule="auto"/>
        <w:jc w:val="both"/>
        <w:rPr>
          <w:rFonts w:cs="Calibri"/>
          <w:bCs/>
          <w:iCs/>
          <w:color w:val="000000"/>
          <w:lang w:val="en-GB"/>
        </w:rPr>
      </w:pPr>
    </w:p>
    <w:p w14:paraId="65126648" w14:textId="77777777" w:rsidR="00254A47" w:rsidRPr="00525BC7" w:rsidRDefault="00254A47" w:rsidP="00254A47">
      <w:pPr>
        <w:spacing w:after="0" w:line="240" w:lineRule="auto"/>
        <w:jc w:val="both"/>
        <w:rPr>
          <w:bCs/>
          <w:lang w:val="en-GB" w:eastAsia="en-US"/>
        </w:rPr>
      </w:pPr>
      <w:r w:rsidRPr="00525BC7">
        <w:rPr>
          <w:b/>
          <w:bCs/>
          <w:lang w:val="en-GB" w:eastAsia="en-US"/>
        </w:rPr>
        <w:t>Maurizio Danese</w:t>
      </w:r>
      <w:r w:rsidRPr="00525BC7">
        <w:rPr>
          <w:bCs/>
          <w:lang w:val="en-GB" w:eastAsia="en-US"/>
        </w:rPr>
        <w:t>, Managing Director, Veronafiere: “</w:t>
      </w:r>
      <w:r w:rsidRPr="00525BC7">
        <w:rPr>
          <w:bCs/>
          <w:i/>
          <w:lang w:val="en-GB" w:eastAsia="en-US"/>
        </w:rPr>
        <w:t>Collaboration between The Merano Wine Festival and Veronafiere-Vinitaly is based on a shared action in two directions: support the wine sector and create opportunities. Amphora Revolution is a prestigious niche with sustainable DNA. It fits fully into Vinitaly's new guidelines launched in 2023 and Veronafiere's strategic plan 'One 2024-2026’. A challenging, three-year project envisaging development events and action even for Vinitaly. Amphora Revolution comes forward as a small-scale Davos for the development of a sector and trend finding growing numbers of admirers among producers and consumers alike</w:t>
      </w:r>
      <w:r w:rsidRPr="00525BC7">
        <w:rPr>
          <w:bCs/>
          <w:lang w:val="en-GB" w:eastAsia="en-US"/>
        </w:rPr>
        <w:t>.”</w:t>
      </w:r>
    </w:p>
    <w:p w14:paraId="0DEABC0A" w14:textId="77777777" w:rsidR="00254A47" w:rsidRPr="00525BC7" w:rsidRDefault="00254A47" w:rsidP="00254A47">
      <w:pPr>
        <w:spacing w:after="0" w:line="240" w:lineRule="auto"/>
        <w:jc w:val="both"/>
        <w:rPr>
          <w:rFonts w:ascii="Aptos" w:eastAsiaTheme="minorHAnsi" w:hAnsi="Aptos"/>
          <w:lang w:val="en-GB" w:eastAsia="en-US"/>
        </w:rPr>
      </w:pPr>
    </w:p>
    <w:p w14:paraId="013C83FC" w14:textId="77777777" w:rsidR="00254A47" w:rsidRPr="00525BC7" w:rsidRDefault="00254A47" w:rsidP="00254A47">
      <w:pPr>
        <w:spacing w:after="0" w:line="240" w:lineRule="auto"/>
        <w:jc w:val="both"/>
        <w:rPr>
          <w:bCs/>
          <w:lang w:val="en-GB" w:eastAsia="en-US"/>
        </w:rPr>
      </w:pPr>
      <w:r w:rsidRPr="00525BC7">
        <w:rPr>
          <w:b/>
          <w:bCs/>
          <w:lang w:val="en-GB" w:eastAsia="en-US"/>
        </w:rPr>
        <w:t>Raul Barbieri</w:t>
      </w:r>
      <w:r w:rsidRPr="00525BC7">
        <w:rPr>
          <w:bCs/>
          <w:lang w:val="en-GB" w:eastAsia="en-US"/>
        </w:rPr>
        <w:t>, Sales Director, Veronafiere: “</w:t>
      </w:r>
      <w:r w:rsidRPr="00525BC7">
        <w:rPr>
          <w:bCs/>
          <w:i/>
          <w:lang w:val="en-GB" w:eastAsia="en-US"/>
        </w:rPr>
        <w:t>Amphora Revolution aims to promote visibility for a sector that is attracting a great deal of attention even in business terms. This first edition has achieved our exhibition objective with 101 companies from all Italian regions as well as producers from Georgia, France and Slovenia. A complete offering and event that turns Amphora Revolution into the main b2b and b2c marketplace for this particular kind of wine production. Over the two days, business, culture, trade operators and wine lovers will come together to discover or rediscover a rapidly growing wine-making area</w:t>
      </w:r>
      <w:r w:rsidRPr="00525BC7">
        <w:rPr>
          <w:bCs/>
          <w:lang w:val="en-GB" w:eastAsia="en-US"/>
        </w:rPr>
        <w:t>.”</w:t>
      </w:r>
    </w:p>
    <w:p w14:paraId="099FFE71" w14:textId="77777777" w:rsidR="00254A47" w:rsidRPr="00525BC7" w:rsidRDefault="00254A47" w:rsidP="00254A47">
      <w:pPr>
        <w:spacing w:after="0" w:line="240" w:lineRule="auto"/>
        <w:jc w:val="both"/>
        <w:rPr>
          <w:lang w:val="en-GB" w:eastAsia="en-US"/>
        </w:rPr>
      </w:pPr>
    </w:p>
    <w:p w14:paraId="59F0E8C0" w14:textId="61456367" w:rsidR="00254A47" w:rsidRPr="00525BC7" w:rsidRDefault="00254A47" w:rsidP="00254A47">
      <w:pPr>
        <w:spacing w:after="0" w:line="240" w:lineRule="auto"/>
        <w:jc w:val="both"/>
        <w:rPr>
          <w:bCs/>
          <w:lang w:val="en-GB" w:eastAsia="en-US"/>
        </w:rPr>
      </w:pPr>
      <w:r w:rsidRPr="00525BC7">
        <w:rPr>
          <w:b/>
          <w:bCs/>
          <w:lang w:val="en-GB" w:eastAsia="en-US"/>
        </w:rPr>
        <w:t>Attilio Scienza</w:t>
      </w:r>
      <w:r w:rsidRPr="00525BC7">
        <w:rPr>
          <w:bCs/>
          <w:lang w:val="en-GB" w:eastAsia="en-US"/>
        </w:rPr>
        <w:t>, Scientific Director, Amphora Revolution: “</w:t>
      </w:r>
      <w:r w:rsidRPr="00525BC7">
        <w:rPr>
          <w:bCs/>
          <w:i/>
          <w:lang w:val="en-GB" w:eastAsia="en-US"/>
        </w:rPr>
        <w:t>This event is a vitally important communication tool for consumers who drink more with their brains than with their mouths. In times such as these characterised by climate change and falling wine consumption among young people attracted by other drinks or the new low alcohol ones, amphora wines may well be an answer both to the climate related challenges and to restore the relationships between consumers and wine. Wine is the catalyst and amphorae are its container. Amphora Revolution helps us return to the origins, to ancient grape varieties, while also spreading their culture, especially among young people who, I believe, could be the first 'wine lover' target of this event</w:t>
      </w:r>
      <w:r w:rsidRPr="00525BC7">
        <w:rPr>
          <w:bCs/>
          <w:lang w:val="en-GB" w:eastAsia="en-US"/>
        </w:rPr>
        <w:t>.”</w:t>
      </w:r>
    </w:p>
    <w:p w14:paraId="0A1DFFD5" w14:textId="77777777" w:rsidR="00254A47" w:rsidRPr="00525BC7" w:rsidRDefault="00254A47" w:rsidP="00254A47">
      <w:pPr>
        <w:spacing w:after="0" w:line="240" w:lineRule="auto"/>
        <w:jc w:val="both"/>
        <w:rPr>
          <w:rFonts w:cs="Calibri"/>
          <w:iCs/>
          <w:color w:val="000000"/>
          <w:sz w:val="21"/>
          <w:szCs w:val="21"/>
          <w:lang w:val="en-GB"/>
        </w:rPr>
      </w:pPr>
    </w:p>
    <w:p w14:paraId="3BEC43BA" w14:textId="77777777" w:rsidR="00254A47" w:rsidRPr="00525BC7" w:rsidRDefault="00254A47" w:rsidP="00254A47">
      <w:pPr>
        <w:spacing w:after="0" w:line="240" w:lineRule="auto"/>
        <w:jc w:val="both"/>
        <w:rPr>
          <w:rFonts w:cs="Calibri"/>
          <w:b/>
          <w:bCs/>
          <w:iCs/>
          <w:color w:val="000000"/>
          <w:sz w:val="21"/>
          <w:szCs w:val="21"/>
          <w:lang w:val="en-GB"/>
        </w:rPr>
      </w:pPr>
      <w:r w:rsidRPr="00525BC7">
        <w:rPr>
          <w:rFonts w:cs="Calibri"/>
          <w:b/>
          <w:bCs/>
          <w:iCs/>
          <w:color w:val="000000"/>
          <w:sz w:val="21"/>
          <w:szCs w:val="21"/>
          <w:lang w:val="en-GB"/>
        </w:rPr>
        <w:t xml:space="preserve">Link to the </w:t>
      </w:r>
      <w:hyperlink r:id="rId7" w:history="1">
        <w:r w:rsidRPr="00525BC7">
          <w:rPr>
            <w:rStyle w:val="Collegamentoipertestuale"/>
            <w:rFonts w:cs="Calibri"/>
            <w:b/>
            <w:bCs/>
            <w:iCs/>
            <w:sz w:val="21"/>
            <w:szCs w:val="21"/>
            <w:lang w:val="en-GB"/>
          </w:rPr>
          <w:t>press kit</w:t>
        </w:r>
      </w:hyperlink>
    </w:p>
    <w:p w14:paraId="71EF1CFF" w14:textId="77777777" w:rsidR="00254A47" w:rsidRPr="00525BC7" w:rsidRDefault="00254A47" w:rsidP="00254A47">
      <w:pPr>
        <w:spacing w:after="0" w:line="240" w:lineRule="auto"/>
        <w:jc w:val="both"/>
        <w:rPr>
          <w:rFonts w:cs="Calibri"/>
          <w:b/>
          <w:bCs/>
          <w:iCs/>
          <w:color w:val="000000"/>
          <w:sz w:val="21"/>
          <w:szCs w:val="21"/>
          <w:lang w:val="en-GB"/>
        </w:rPr>
      </w:pPr>
    </w:p>
    <w:p w14:paraId="7D384816" w14:textId="77777777" w:rsidR="00254A47" w:rsidRPr="00525BC7" w:rsidRDefault="00254A47" w:rsidP="00254A47">
      <w:pPr>
        <w:spacing w:after="0" w:line="240" w:lineRule="auto"/>
        <w:jc w:val="both"/>
        <w:rPr>
          <w:rFonts w:cs="Calibri"/>
          <w:b/>
          <w:bCs/>
          <w:iCs/>
          <w:color w:val="000000"/>
          <w:sz w:val="21"/>
          <w:szCs w:val="21"/>
          <w:lang w:val="en-GB"/>
        </w:rPr>
      </w:pPr>
      <w:r w:rsidRPr="00525BC7">
        <w:rPr>
          <w:rFonts w:cs="Calibri"/>
          <w:b/>
          <w:bCs/>
          <w:iCs/>
          <w:color w:val="000000"/>
          <w:sz w:val="21"/>
          <w:szCs w:val="21"/>
          <w:lang w:val="en-GB"/>
        </w:rPr>
        <w:t xml:space="preserve">Ticket purchases at: </w:t>
      </w:r>
      <w:hyperlink r:id="rId8" w:history="1">
        <w:r w:rsidRPr="00525BC7">
          <w:rPr>
            <w:rStyle w:val="Collegamentoipertestuale"/>
            <w:rFonts w:cs="Calibri"/>
            <w:b/>
            <w:bCs/>
            <w:iCs/>
            <w:sz w:val="21"/>
            <w:szCs w:val="21"/>
            <w:lang w:val="en-GB"/>
          </w:rPr>
          <w:t>www.amphorarevolution.com</w:t>
        </w:r>
      </w:hyperlink>
    </w:p>
    <w:p w14:paraId="73327218" w14:textId="77777777" w:rsidR="00254A47" w:rsidRPr="00525BC7" w:rsidRDefault="00254A47" w:rsidP="00254A47">
      <w:pPr>
        <w:spacing w:after="0" w:line="240" w:lineRule="auto"/>
        <w:rPr>
          <w:rFonts w:cs="Calibri"/>
          <w:b/>
          <w:bCs/>
          <w:iCs/>
          <w:color w:val="000000"/>
          <w:sz w:val="21"/>
          <w:szCs w:val="21"/>
          <w:lang w:val="en-GB"/>
        </w:rPr>
      </w:pPr>
    </w:p>
    <w:p w14:paraId="714FF787" w14:textId="77777777" w:rsidR="00254A47" w:rsidRPr="00525BC7" w:rsidRDefault="00254A47" w:rsidP="00254A47">
      <w:pPr>
        <w:spacing w:after="0" w:line="240" w:lineRule="auto"/>
        <w:rPr>
          <w:rFonts w:cs="Calibri"/>
          <w:b/>
          <w:bCs/>
          <w:iCs/>
          <w:color w:val="000000"/>
          <w:sz w:val="21"/>
          <w:szCs w:val="21"/>
          <w:lang w:val="en-GB"/>
        </w:rPr>
      </w:pPr>
      <w:r w:rsidRPr="00525BC7">
        <w:rPr>
          <w:rFonts w:cs="Calibri"/>
          <w:b/>
          <w:bCs/>
          <w:iCs/>
          <w:color w:val="000000"/>
          <w:sz w:val="21"/>
          <w:szCs w:val="21"/>
          <w:lang w:val="en-GB"/>
        </w:rPr>
        <w:t xml:space="preserve">Online press accreditation requests at: </w:t>
      </w:r>
      <w:hyperlink r:id="rId9" w:history="1">
        <w:r w:rsidRPr="00525BC7">
          <w:rPr>
            <w:rStyle w:val="Collegamentoipertestuale"/>
            <w:rFonts w:cs="Calibri"/>
            <w:b/>
            <w:bCs/>
            <w:iCs/>
            <w:sz w:val="21"/>
            <w:szCs w:val="21"/>
            <w:lang w:val="en-GB"/>
          </w:rPr>
          <w:t>https://amphorarevolution.com/accredito-stampa/</w:t>
        </w:r>
      </w:hyperlink>
      <w:r w:rsidRPr="00525BC7">
        <w:rPr>
          <w:rFonts w:cs="Calibri"/>
          <w:b/>
          <w:bCs/>
          <w:iCs/>
          <w:color w:val="000080"/>
          <w:sz w:val="21"/>
          <w:szCs w:val="21"/>
          <w:u w:val="single"/>
          <w:lang w:val="en-GB"/>
        </w:rPr>
        <w:t xml:space="preserve"> </w:t>
      </w:r>
    </w:p>
    <w:p w14:paraId="23D7FD24" w14:textId="77777777" w:rsidR="00254A47" w:rsidRPr="00525BC7" w:rsidRDefault="00254A47" w:rsidP="00254A47">
      <w:pPr>
        <w:spacing w:after="0" w:line="240" w:lineRule="auto"/>
        <w:rPr>
          <w:rFonts w:cs="Calibri"/>
          <w:b/>
          <w:bCs/>
          <w:iCs/>
          <w:color w:val="000000"/>
          <w:sz w:val="21"/>
          <w:szCs w:val="21"/>
          <w:lang w:val="en-GB"/>
        </w:rPr>
      </w:pPr>
    </w:p>
    <w:p w14:paraId="301714BD" w14:textId="77777777" w:rsidR="00254A47" w:rsidRPr="00525BC7" w:rsidRDefault="00254A47" w:rsidP="00254A47">
      <w:pPr>
        <w:spacing w:after="0" w:line="240" w:lineRule="auto"/>
        <w:rPr>
          <w:rFonts w:cs="Calibri"/>
          <w:b/>
          <w:bCs/>
          <w:iCs/>
          <w:color w:val="000000"/>
          <w:sz w:val="20"/>
          <w:szCs w:val="20"/>
          <w:lang w:val="en-GB"/>
        </w:rPr>
      </w:pPr>
    </w:p>
    <w:p w14:paraId="00835528" w14:textId="77777777" w:rsidR="00254A47" w:rsidRPr="00525BC7" w:rsidRDefault="00254A47" w:rsidP="00254A47">
      <w:pPr>
        <w:spacing w:after="0" w:line="240" w:lineRule="auto"/>
        <w:rPr>
          <w:rFonts w:cs="Calibri"/>
          <w:b/>
          <w:bCs/>
          <w:iCs/>
          <w:color w:val="000000"/>
          <w:sz w:val="16"/>
          <w:szCs w:val="16"/>
          <w:lang w:val="en-GB"/>
        </w:rPr>
      </w:pPr>
      <w:r w:rsidRPr="00525BC7">
        <w:rPr>
          <w:rFonts w:cs="Calibri"/>
          <w:b/>
          <w:bCs/>
          <w:iCs/>
          <w:color w:val="000000"/>
          <w:sz w:val="16"/>
          <w:szCs w:val="16"/>
          <w:lang w:val="en-GB"/>
        </w:rPr>
        <w:t>Press Office:</w:t>
      </w:r>
      <w:r w:rsidRPr="00525BC7">
        <w:rPr>
          <w:rFonts w:cs="Calibri"/>
          <w:b/>
          <w:bCs/>
          <w:iCs/>
          <w:color w:val="000000"/>
          <w:sz w:val="16"/>
          <w:szCs w:val="16"/>
          <w:lang w:val="en-GB"/>
        </w:rPr>
        <w:br/>
      </w:r>
      <w:hyperlink r:id="rId10" w:history="1">
        <w:r w:rsidRPr="00525BC7">
          <w:rPr>
            <w:rStyle w:val="Collegamentoipertestuale"/>
            <w:rFonts w:cs="Calibri"/>
            <w:b/>
            <w:bCs/>
            <w:iCs/>
            <w:sz w:val="16"/>
            <w:szCs w:val="16"/>
            <w:lang w:val="en-GB"/>
          </w:rPr>
          <w:t>smstudio</w:t>
        </w:r>
      </w:hyperlink>
      <w:r w:rsidRPr="00525BC7">
        <w:rPr>
          <w:rFonts w:cs="Calibri"/>
          <w:b/>
          <w:bCs/>
          <w:iCs/>
          <w:color w:val="000000"/>
          <w:sz w:val="16"/>
          <w:szCs w:val="16"/>
          <w:lang w:val="en-GB"/>
        </w:rPr>
        <w:t xml:space="preserve"> | pr &amp; communication </w:t>
      </w:r>
    </w:p>
    <w:p w14:paraId="49667F60" w14:textId="77777777" w:rsidR="00254A47" w:rsidRPr="00525BC7" w:rsidRDefault="00254A47" w:rsidP="00254A47">
      <w:pPr>
        <w:spacing w:after="0" w:line="240" w:lineRule="auto"/>
        <w:rPr>
          <w:rFonts w:cs="Calibri"/>
          <w:iCs/>
          <w:color w:val="000000"/>
          <w:sz w:val="16"/>
          <w:szCs w:val="16"/>
          <w:lang w:val="en-GB"/>
        </w:rPr>
      </w:pPr>
      <w:r w:rsidRPr="00525BC7">
        <w:rPr>
          <w:rFonts w:cs="Calibri"/>
          <w:iCs/>
          <w:color w:val="000000"/>
          <w:sz w:val="16"/>
          <w:szCs w:val="16"/>
          <w:lang w:val="en-GB"/>
        </w:rPr>
        <w:t xml:space="preserve">Stefania Mafalda </w:t>
      </w:r>
      <w:hyperlink r:id="rId11" w:history="1">
        <w:r w:rsidRPr="00525BC7">
          <w:rPr>
            <w:rStyle w:val="Collegamentoipertestuale"/>
            <w:rFonts w:cs="Calibri"/>
            <w:iCs/>
            <w:sz w:val="16"/>
            <w:szCs w:val="16"/>
            <w:lang w:val="en-GB"/>
          </w:rPr>
          <w:t>press@smstudiopr.it</w:t>
        </w:r>
      </w:hyperlink>
      <w:r w:rsidRPr="00525BC7">
        <w:rPr>
          <w:rFonts w:cs="Calibri"/>
          <w:iCs/>
          <w:color w:val="000000"/>
          <w:sz w:val="16"/>
          <w:szCs w:val="16"/>
          <w:lang w:val="en-GB"/>
        </w:rPr>
        <w:t xml:space="preserve">  M +39 345 5810 157</w:t>
      </w:r>
    </w:p>
    <w:p w14:paraId="7C316748" w14:textId="77777777" w:rsidR="00254A47" w:rsidRPr="00525BC7" w:rsidRDefault="00254A47" w:rsidP="00254A47">
      <w:pPr>
        <w:spacing w:after="0" w:line="240" w:lineRule="auto"/>
        <w:rPr>
          <w:rFonts w:cs="Calibri"/>
          <w:iCs/>
          <w:color w:val="000000"/>
          <w:sz w:val="15"/>
          <w:szCs w:val="15"/>
          <w:lang w:val="en-GB"/>
        </w:rPr>
      </w:pPr>
    </w:p>
    <w:p w14:paraId="0E541F8F" w14:textId="77777777" w:rsidR="00254A47" w:rsidRPr="00525BC7" w:rsidRDefault="00254A47" w:rsidP="00254A47">
      <w:pPr>
        <w:spacing w:after="0" w:line="23" w:lineRule="atLeast"/>
        <w:rPr>
          <w:rFonts w:cs="Calibri"/>
          <w:b/>
          <w:bCs/>
          <w:iCs/>
          <w:color w:val="000000"/>
          <w:sz w:val="15"/>
          <w:szCs w:val="15"/>
          <w:lang w:val="en-GB"/>
        </w:rPr>
      </w:pPr>
      <w:r w:rsidRPr="00525BC7">
        <w:rPr>
          <w:rFonts w:cs="Calibri"/>
          <w:b/>
          <w:bCs/>
          <w:iCs/>
          <w:color w:val="000000"/>
          <w:sz w:val="15"/>
          <w:szCs w:val="15"/>
          <w:lang w:val="en-GB"/>
        </w:rPr>
        <w:t>Veronafiere Press Service</w:t>
      </w:r>
    </w:p>
    <w:p w14:paraId="4C4B61BA" w14:textId="77777777" w:rsidR="00254A47" w:rsidRPr="00525BC7" w:rsidRDefault="00254A47" w:rsidP="00254A47">
      <w:pPr>
        <w:spacing w:after="0" w:line="23" w:lineRule="atLeast"/>
        <w:rPr>
          <w:rFonts w:cs="Calibri"/>
          <w:iCs/>
          <w:color w:val="000000"/>
          <w:sz w:val="15"/>
          <w:szCs w:val="15"/>
          <w:lang w:val="en-GB"/>
        </w:rPr>
      </w:pPr>
      <w:r w:rsidRPr="00525BC7">
        <w:rPr>
          <w:rFonts w:cs="Calibri"/>
          <w:iCs/>
          <w:color w:val="000000"/>
          <w:sz w:val="15"/>
          <w:szCs w:val="15"/>
          <w:lang w:val="en-GB"/>
        </w:rPr>
        <w:t>Tel.: + 39.045.829.83.50 - 82.42 - 82.10 – 84.27</w:t>
      </w:r>
    </w:p>
    <w:p w14:paraId="02F0FFEE" w14:textId="77777777" w:rsidR="00254A47" w:rsidRPr="00525BC7" w:rsidRDefault="00254A47" w:rsidP="00254A47">
      <w:pPr>
        <w:spacing w:after="0" w:line="23" w:lineRule="atLeast"/>
        <w:rPr>
          <w:rFonts w:cs="Calibri"/>
          <w:iCs/>
          <w:color w:val="000000"/>
          <w:sz w:val="15"/>
          <w:szCs w:val="15"/>
          <w:lang w:val="en-GB"/>
        </w:rPr>
      </w:pPr>
      <w:r w:rsidRPr="00525BC7">
        <w:rPr>
          <w:rFonts w:cs="Calibri"/>
          <w:iCs/>
          <w:color w:val="000000"/>
          <w:sz w:val="15"/>
          <w:szCs w:val="15"/>
          <w:lang w:val="en-GB"/>
        </w:rPr>
        <w:t xml:space="preserve">E-mail: </w:t>
      </w:r>
      <w:hyperlink r:id="rId12" w:history="1">
        <w:r w:rsidRPr="00525BC7">
          <w:rPr>
            <w:rFonts w:cs="Calibri"/>
            <w:iCs/>
            <w:color w:val="000000"/>
            <w:sz w:val="15"/>
            <w:szCs w:val="15"/>
            <w:lang w:val="en-GB"/>
          </w:rPr>
          <w:t>pressoffice@veronafiere.it</w:t>
        </w:r>
      </w:hyperlink>
      <w:r w:rsidRPr="00525BC7">
        <w:rPr>
          <w:rFonts w:cs="Calibri"/>
          <w:iCs/>
          <w:color w:val="000000"/>
          <w:sz w:val="15"/>
          <w:szCs w:val="15"/>
          <w:lang w:val="en-GB"/>
        </w:rPr>
        <w:t xml:space="preserve">; </w:t>
      </w:r>
    </w:p>
    <w:p w14:paraId="7296FB64" w14:textId="77777777" w:rsidR="00254A47" w:rsidRPr="00525BC7" w:rsidRDefault="00254A47" w:rsidP="00254A47">
      <w:pPr>
        <w:spacing w:after="0" w:line="23" w:lineRule="atLeast"/>
        <w:rPr>
          <w:rFonts w:cs="Calibri"/>
          <w:iCs/>
          <w:color w:val="000000"/>
          <w:sz w:val="15"/>
          <w:szCs w:val="15"/>
          <w:lang w:val="en-GB"/>
        </w:rPr>
      </w:pPr>
      <w:r w:rsidRPr="00525BC7">
        <w:rPr>
          <w:rFonts w:cs="Calibri"/>
          <w:iCs/>
          <w:color w:val="000000"/>
          <w:sz w:val="15"/>
          <w:szCs w:val="15"/>
          <w:lang w:val="en-GB"/>
        </w:rPr>
        <w:t>Twitter: @pressVRfiere | Facebook: @veronafiere</w:t>
      </w:r>
    </w:p>
    <w:p w14:paraId="2537126F" w14:textId="77777777" w:rsidR="00254A47" w:rsidRPr="00525BC7" w:rsidRDefault="00254A47" w:rsidP="00254A47">
      <w:pPr>
        <w:spacing w:after="0" w:line="23" w:lineRule="atLeast"/>
        <w:rPr>
          <w:rFonts w:cs="Calibri"/>
          <w:iCs/>
          <w:color w:val="000000"/>
          <w:sz w:val="15"/>
          <w:szCs w:val="15"/>
          <w:lang w:val="en-GB"/>
        </w:rPr>
      </w:pPr>
      <w:r w:rsidRPr="00525BC7">
        <w:rPr>
          <w:rFonts w:cs="Calibri"/>
          <w:iCs/>
          <w:color w:val="000000"/>
          <w:sz w:val="15"/>
          <w:szCs w:val="15"/>
          <w:lang w:val="en-GB"/>
        </w:rPr>
        <w:t xml:space="preserve">Web: </w:t>
      </w:r>
      <w:hyperlink r:id="rId13" w:history="1">
        <w:r w:rsidRPr="00525BC7">
          <w:rPr>
            <w:rFonts w:cs="Calibri"/>
            <w:iCs/>
            <w:color w:val="000000"/>
            <w:sz w:val="15"/>
            <w:szCs w:val="15"/>
            <w:lang w:val="en-GB"/>
          </w:rPr>
          <w:t>www.veronafiere.it</w:t>
        </w:r>
      </w:hyperlink>
    </w:p>
    <w:p w14:paraId="4CCAF47B" w14:textId="77777777" w:rsidR="00254A47" w:rsidRPr="00525BC7" w:rsidRDefault="00254A47" w:rsidP="00254A47">
      <w:pPr>
        <w:spacing w:after="0" w:line="23" w:lineRule="atLeast"/>
        <w:rPr>
          <w:rStyle w:val="Collegamentoipertestuale"/>
          <w:sz w:val="15"/>
          <w:szCs w:val="15"/>
          <w:lang w:val="en-GB"/>
        </w:rPr>
      </w:pPr>
    </w:p>
    <w:p w14:paraId="2111E974" w14:textId="77777777" w:rsidR="00254A47" w:rsidRPr="00525BC7" w:rsidRDefault="00254A47" w:rsidP="00254A47">
      <w:pPr>
        <w:spacing w:after="0" w:line="23" w:lineRule="atLeast"/>
        <w:rPr>
          <w:b/>
          <w:bCs/>
          <w:sz w:val="15"/>
          <w:szCs w:val="15"/>
          <w:lang w:val="en-GB"/>
        </w:rPr>
      </w:pPr>
      <w:r w:rsidRPr="00525BC7">
        <w:rPr>
          <w:b/>
          <w:bCs/>
          <w:sz w:val="15"/>
          <w:szCs w:val="15"/>
          <w:lang w:val="en-GB"/>
        </w:rPr>
        <w:t>Ispropress</w:t>
      </w:r>
    </w:p>
    <w:p w14:paraId="4735C7A7" w14:textId="77777777" w:rsidR="00254A47" w:rsidRPr="00525BC7" w:rsidRDefault="00254A47" w:rsidP="00254A47">
      <w:pPr>
        <w:spacing w:after="0" w:line="23" w:lineRule="atLeast"/>
        <w:rPr>
          <w:sz w:val="15"/>
          <w:szCs w:val="15"/>
          <w:lang w:val="en-GB"/>
        </w:rPr>
      </w:pPr>
      <w:r w:rsidRPr="00525BC7">
        <w:rPr>
          <w:sz w:val="15"/>
          <w:szCs w:val="15"/>
          <w:lang w:val="en-GB"/>
        </w:rPr>
        <w:t>Tel.: +39.045.2213790 ufficiostampa@ispropress.it</w:t>
      </w:r>
    </w:p>
    <w:p w14:paraId="75393A91" w14:textId="77777777" w:rsidR="00254A47" w:rsidRPr="00525BC7" w:rsidRDefault="00254A47" w:rsidP="00254A47">
      <w:pPr>
        <w:spacing w:after="0" w:line="240" w:lineRule="auto"/>
        <w:rPr>
          <w:rFonts w:cs="Calibri"/>
          <w:iCs/>
          <w:color w:val="000000"/>
          <w:sz w:val="16"/>
          <w:szCs w:val="16"/>
          <w:lang w:val="en-GB"/>
        </w:rPr>
      </w:pPr>
    </w:p>
    <w:p w14:paraId="2F88B1E8" w14:textId="77777777" w:rsidR="00254A47" w:rsidRPr="00525BC7" w:rsidRDefault="00254A47" w:rsidP="00254A47">
      <w:pPr>
        <w:spacing w:after="0" w:line="23" w:lineRule="atLeast"/>
        <w:rPr>
          <w:sz w:val="16"/>
          <w:szCs w:val="16"/>
          <w:lang w:val="en-GB"/>
        </w:rPr>
      </w:pPr>
    </w:p>
    <w:sectPr w:rsidR="00254A47" w:rsidRPr="00525BC7" w:rsidSect="003E7E70">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A3682" w14:textId="77777777" w:rsidR="00FB51FB" w:rsidRPr="00525BC7" w:rsidRDefault="00FB51FB">
      <w:pPr>
        <w:spacing w:after="0" w:line="240" w:lineRule="auto"/>
        <w:rPr>
          <w:lang w:val="en-GB"/>
        </w:rPr>
      </w:pPr>
      <w:r w:rsidRPr="00525BC7">
        <w:rPr>
          <w:lang w:val="en-GB"/>
        </w:rPr>
        <w:separator/>
      </w:r>
    </w:p>
  </w:endnote>
  <w:endnote w:type="continuationSeparator" w:id="0">
    <w:p w14:paraId="4A524350" w14:textId="77777777" w:rsidR="00FB51FB" w:rsidRPr="00525BC7" w:rsidRDefault="00FB51FB">
      <w:pPr>
        <w:spacing w:after="0" w:line="240" w:lineRule="auto"/>
        <w:rPr>
          <w:lang w:val="en-GB"/>
        </w:rPr>
      </w:pPr>
      <w:r w:rsidRPr="00525BC7">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B27EF" w14:textId="77777777" w:rsidR="00E772CF" w:rsidRPr="00525BC7" w:rsidRDefault="00E772CF">
    <w:pPr>
      <w:pStyle w:val="Pidipagina"/>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49E01" w14:textId="77777777" w:rsidR="00E772CF" w:rsidRPr="00525BC7" w:rsidRDefault="00E772CF">
    <w:pPr>
      <w:pStyle w:val="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96ECD" w14:textId="77777777" w:rsidR="00E772CF" w:rsidRPr="00525BC7" w:rsidRDefault="00E772CF">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FEF5D" w14:textId="77777777" w:rsidR="00FB51FB" w:rsidRPr="00525BC7" w:rsidRDefault="00FB51FB">
      <w:pPr>
        <w:spacing w:after="0" w:line="240" w:lineRule="auto"/>
        <w:rPr>
          <w:lang w:val="en-GB"/>
        </w:rPr>
      </w:pPr>
      <w:r w:rsidRPr="00525BC7">
        <w:rPr>
          <w:lang w:val="en-GB"/>
        </w:rPr>
        <w:separator/>
      </w:r>
    </w:p>
  </w:footnote>
  <w:footnote w:type="continuationSeparator" w:id="0">
    <w:p w14:paraId="3B154614" w14:textId="77777777" w:rsidR="00FB51FB" w:rsidRPr="00525BC7" w:rsidRDefault="00FB51FB">
      <w:pPr>
        <w:spacing w:after="0" w:line="240" w:lineRule="auto"/>
        <w:rPr>
          <w:lang w:val="en-GB"/>
        </w:rPr>
      </w:pPr>
      <w:r w:rsidRPr="00525BC7">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9257C" w14:textId="77777777" w:rsidR="00E772CF" w:rsidRPr="00525BC7" w:rsidRDefault="00E772CF">
    <w:pPr>
      <w:pStyle w:val="Intestazio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B67F2" w14:textId="025CCE89" w:rsidR="00FE541C" w:rsidRPr="00525BC7" w:rsidRDefault="00E772CF">
    <w:pPr>
      <w:pStyle w:val="Intestazione"/>
      <w:rPr>
        <w:lang w:val="en-GB"/>
      </w:rPr>
    </w:pPr>
    <w:r w:rsidRPr="00525BC7">
      <w:rPr>
        <w:noProof/>
        <w:lang w:val="en-GB"/>
      </w:rPr>
      <w:drawing>
        <wp:anchor distT="0" distB="0" distL="114300" distR="114300" simplePos="0" relativeHeight="251658240" behindDoc="0" locked="0" layoutInCell="1" allowOverlap="1" wp14:anchorId="3D6C1F8F" wp14:editId="2147282A">
          <wp:simplePos x="0" y="0"/>
          <wp:positionH relativeFrom="margin">
            <wp:posOffset>-880745</wp:posOffset>
          </wp:positionH>
          <wp:positionV relativeFrom="margin">
            <wp:posOffset>-995045</wp:posOffset>
          </wp:positionV>
          <wp:extent cx="7668681" cy="10839450"/>
          <wp:effectExtent l="0" t="0" r="2540" b="0"/>
          <wp:wrapNone/>
          <wp:docPr id="94129547" name="Immagine 1" descr="Immagine che contiene test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9547" name="Immagine 1" descr="Immagine che contiene testo, schermat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668681" cy="108394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3B0B7" w14:textId="77777777" w:rsidR="00E772CF" w:rsidRPr="00525BC7" w:rsidRDefault="00E772CF">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45C63"/>
    <w:multiLevelType w:val="multilevel"/>
    <w:tmpl w:val="FDF8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7230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64"/>
    <w:rsid w:val="000019B4"/>
    <w:rsid w:val="0000752B"/>
    <w:rsid w:val="00011452"/>
    <w:rsid w:val="000151E0"/>
    <w:rsid w:val="00016441"/>
    <w:rsid w:val="00016B49"/>
    <w:rsid w:val="000206B3"/>
    <w:rsid w:val="0002071C"/>
    <w:rsid w:val="00032DCE"/>
    <w:rsid w:val="0003376B"/>
    <w:rsid w:val="0004123A"/>
    <w:rsid w:val="00043CB8"/>
    <w:rsid w:val="00046595"/>
    <w:rsid w:val="00053BF3"/>
    <w:rsid w:val="000543F5"/>
    <w:rsid w:val="0005480F"/>
    <w:rsid w:val="00055989"/>
    <w:rsid w:val="00061633"/>
    <w:rsid w:val="00066646"/>
    <w:rsid w:val="000717F7"/>
    <w:rsid w:val="00071A29"/>
    <w:rsid w:val="00076C56"/>
    <w:rsid w:val="00077FEA"/>
    <w:rsid w:val="00080324"/>
    <w:rsid w:val="00083300"/>
    <w:rsid w:val="000920E9"/>
    <w:rsid w:val="00093393"/>
    <w:rsid w:val="00094564"/>
    <w:rsid w:val="00094BB7"/>
    <w:rsid w:val="00097725"/>
    <w:rsid w:val="000A0252"/>
    <w:rsid w:val="000A34A3"/>
    <w:rsid w:val="000A5678"/>
    <w:rsid w:val="000A798E"/>
    <w:rsid w:val="000B3816"/>
    <w:rsid w:val="000C0738"/>
    <w:rsid w:val="000C17E8"/>
    <w:rsid w:val="000D017B"/>
    <w:rsid w:val="000D1F7F"/>
    <w:rsid w:val="000D4531"/>
    <w:rsid w:val="000E0647"/>
    <w:rsid w:val="000E3444"/>
    <w:rsid w:val="000E49D6"/>
    <w:rsid w:val="000F4F2F"/>
    <w:rsid w:val="000F5DA5"/>
    <w:rsid w:val="0010069F"/>
    <w:rsid w:val="00102FA9"/>
    <w:rsid w:val="0011097C"/>
    <w:rsid w:val="00111BC3"/>
    <w:rsid w:val="00114C3A"/>
    <w:rsid w:val="001172D8"/>
    <w:rsid w:val="00126179"/>
    <w:rsid w:val="0012711F"/>
    <w:rsid w:val="0013087C"/>
    <w:rsid w:val="00130B4D"/>
    <w:rsid w:val="00134509"/>
    <w:rsid w:val="00134E8C"/>
    <w:rsid w:val="00136BBF"/>
    <w:rsid w:val="00142ECF"/>
    <w:rsid w:val="001521F6"/>
    <w:rsid w:val="001550BD"/>
    <w:rsid w:val="00155DCB"/>
    <w:rsid w:val="0015758B"/>
    <w:rsid w:val="001653E4"/>
    <w:rsid w:val="001668BE"/>
    <w:rsid w:val="0017537B"/>
    <w:rsid w:val="00176D1F"/>
    <w:rsid w:val="0018156E"/>
    <w:rsid w:val="00186905"/>
    <w:rsid w:val="00191FA3"/>
    <w:rsid w:val="001948F7"/>
    <w:rsid w:val="00194D60"/>
    <w:rsid w:val="001974EA"/>
    <w:rsid w:val="00197BD9"/>
    <w:rsid w:val="001A2461"/>
    <w:rsid w:val="001B2DB5"/>
    <w:rsid w:val="001B6511"/>
    <w:rsid w:val="001C0918"/>
    <w:rsid w:val="001C24D9"/>
    <w:rsid w:val="001C313C"/>
    <w:rsid w:val="001C5F6A"/>
    <w:rsid w:val="001D138A"/>
    <w:rsid w:val="001D2938"/>
    <w:rsid w:val="001D3E8D"/>
    <w:rsid w:val="001E1982"/>
    <w:rsid w:val="001E231B"/>
    <w:rsid w:val="001E3212"/>
    <w:rsid w:val="001E5982"/>
    <w:rsid w:val="001E6775"/>
    <w:rsid w:val="001E7CFB"/>
    <w:rsid w:val="001F1A51"/>
    <w:rsid w:val="001F56FC"/>
    <w:rsid w:val="001F744E"/>
    <w:rsid w:val="001F7EE3"/>
    <w:rsid w:val="00202A31"/>
    <w:rsid w:val="00202A4C"/>
    <w:rsid w:val="00210F9A"/>
    <w:rsid w:val="00211572"/>
    <w:rsid w:val="00211D62"/>
    <w:rsid w:val="002125A0"/>
    <w:rsid w:val="00213C25"/>
    <w:rsid w:val="00215594"/>
    <w:rsid w:val="00217E64"/>
    <w:rsid w:val="00220468"/>
    <w:rsid w:val="0022262D"/>
    <w:rsid w:val="0022361C"/>
    <w:rsid w:val="002246A4"/>
    <w:rsid w:val="00224A46"/>
    <w:rsid w:val="00227D88"/>
    <w:rsid w:val="002315A6"/>
    <w:rsid w:val="002320D3"/>
    <w:rsid w:val="002330CB"/>
    <w:rsid w:val="00233954"/>
    <w:rsid w:val="00236C39"/>
    <w:rsid w:val="002403C1"/>
    <w:rsid w:val="0024120F"/>
    <w:rsid w:val="00243657"/>
    <w:rsid w:val="00250222"/>
    <w:rsid w:val="00253009"/>
    <w:rsid w:val="00254A47"/>
    <w:rsid w:val="002578CA"/>
    <w:rsid w:val="002637FC"/>
    <w:rsid w:val="002645F3"/>
    <w:rsid w:val="00266106"/>
    <w:rsid w:val="00266985"/>
    <w:rsid w:val="00266DCD"/>
    <w:rsid w:val="002679A4"/>
    <w:rsid w:val="00267D7F"/>
    <w:rsid w:val="00267F7A"/>
    <w:rsid w:val="00270166"/>
    <w:rsid w:val="00271645"/>
    <w:rsid w:val="002720A3"/>
    <w:rsid w:val="002727A1"/>
    <w:rsid w:val="00272ADB"/>
    <w:rsid w:val="0028021C"/>
    <w:rsid w:val="002808BF"/>
    <w:rsid w:val="00285B89"/>
    <w:rsid w:val="00287BD9"/>
    <w:rsid w:val="00295593"/>
    <w:rsid w:val="002A3FEF"/>
    <w:rsid w:val="002A553A"/>
    <w:rsid w:val="002A686E"/>
    <w:rsid w:val="002B0D99"/>
    <w:rsid w:val="002B153C"/>
    <w:rsid w:val="002B26DF"/>
    <w:rsid w:val="002B29D6"/>
    <w:rsid w:val="002B2A0D"/>
    <w:rsid w:val="002B3054"/>
    <w:rsid w:val="002B4A8E"/>
    <w:rsid w:val="002B66C8"/>
    <w:rsid w:val="002B6DA5"/>
    <w:rsid w:val="002C0EA2"/>
    <w:rsid w:val="002C2E1F"/>
    <w:rsid w:val="002C39F1"/>
    <w:rsid w:val="002C4722"/>
    <w:rsid w:val="002C49CC"/>
    <w:rsid w:val="002C7CE2"/>
    <w:rsid w:val="002D4314"/>
    <w:rsid w:val="002D5565"/>
    <w:rsid w:val="002E130C"/>
    <w:rsid w:val="002E41DF"/>
    <w:rsid w:val="002E5439"/>
    <w:rsid w:val="002E58AB"/>
    <w:rsid w:val="002F0F9B"/>
    <w:rsid w:val="002F129C"/>
    <w:rsid w:val="002F2FE7"/>
    <w:rsid w:val="00306086"/>
    <w:rsid w:val="00310062"/>
    <w:rsid w:val="0031235F"/>
    <w:rsid w:val="00315995"/>
    <w:rsid w:val="00317686"/>
    <w:rsid w:val="0032334A"/>
    <w:rsid w:val="003255F9"/>
    <w:rsid w:val="003271CD"/>
    <w:rsid w:val="00332111"/>
    <w:rsid w:val="00333CC4"/>
    <w:rsid w:val="00333D24"/>
    <w:rsid w:val="00333FF4"/>
    <w:rsid w:val="00337DA6"/>
    <w:rsid w:val="00341635"/>
    <w:rsid w:val="00344BB1"/>
    <w:rsid w:val="00345E8D"/>
    <w:rsid w:val="00346EFC"/>
    <w:rsid w:val="00347CE9"/>
    <w:rsid w:val="00350FB0"/>
    <w:rsid w:val="00356232"/>
    <w:rsid w:val="00363BAB"/>
    <w:rsid w:val="00364D4F"/>
    <w:rsid w:val="003715AD"/>
    <w:rsid w:val="00376891"/>
    <w:rsid w:val="00383322"/>
    <w:rsid w:val="0038353F"/>
    <w:rsid w:val="0038516F"/>
    <w:rsid w:val="003851A2"/>
    <w:rsid w:val="003918B0"/>
    <w:rsid w:val="003939F5"/>
    <w:rsid w:val="00395229"/>
    <w:rsid w:val="003956F6"/>
    <w:rsid w:val="003A6582"/>
    <w:rsid w:val="003B4E74"/>
    <w:rsid w:val="003C2195"/>
    <w:rsid w:val="003C2C2B"/>
    <w:rsid w:val="003C75FB"/>
    <w:rsid w:val="003C7E8E"/>
    <w:rsid w:val="003D14C0"/>
    <w:rsid w:val="003D4F5A"/>
    <w:rsid w:val="003E2B44"/>
    <w:rsid w:val="003E4776"/>
    <w:rsid w:val="003E6F7A"/>
    <w:rsid w:val="003E7E70"/>
    <w:rsid w:val="003F0003"/>
    <w:rsid w:val="003F14C2"/>
    <w:rsid w:val="003F5222"/>
    <w:rsid w:val="00416FBA"/>
    <w:rsid w:val="004176F9"/>
    <w:rsid w:val="00421768"/>
    <w:rsid w:val="0042564F"/>
    <w:rsid w:val="00425827"/>
    <w:rsid w:val="0042639E"/>
    <w:rsid w:val="00430AFA"/>
    <w:rsid w:val="00430FA4"/>
    <w:rsid w:val="00436EBF"/>
    <w:rsid w:val="0044094D"/>
    <w:rsid w:val="00440952"/>
    <w:rsid w:val="004561F9"/>
    <w:rsid w:val="0046080C"/>
    <w:rsid w:val="00463656"/>
    <w:rsid w:val="00464AF7"/>
    <w:rsid w:val="00466C07"/>
    <w:rsid w:val="00473972"/>
    <w:rsid w:val="004746E3"/>
    <w:rsid w:val="004774AB"/>
    <w:rsid w:val="00482CB9"/>
    <w:rsid w:val="0048577F"/>
    <w:rsid w:val="00485FB5"/>
    <w:rsid w:val="00486063"/>
    <w:rsid w:val="004961AB"/>
    <w:rsid w:val="004B118A"/>
    <w:rsid w:val="004B1993"/>
    <w:rsid w:val="004B44D1"/>
    <w:rsid w:val="004B7573"/>
    <w:rsid w:val="004C1CEC"/>
    <w:rsid w:val="004C2BDD"/>
    <w:rsid w:val="004C6FBB"/>
    <w:rsid w:val="004D1A28"/>
    <w:rsid w:val="004D3148"/>
    <w:rsid w:val="004D50CD"/>
    <w:rsid w:val="004D6A0E"/>
    <w:rsid w:val="004F0972"/>
    <w:rsid w:val="004F22AA"/>
    <w:rsid w:val="004F319D"/>
    <w:rsid w:val="004F7430"/>
    <w:rsid w:val="00500157"/>
    <w:rsid w:val="00500888"/>
    <w:rsid w:val="00504C8A"/>
    <w:rsid w:val="00506154"/>
    <w:rsid w:val="00506195"/>
    <w:rsid w:val="0051090F"/>
    <w:rsid w:val="00510DF4"/>
    <w:rsid w:val="00517117"/>
    <w:rsid w:val="00517FF1"/>
    <w:rsid w:val="00520F55"/>
    <w:rsid w:val="00525BC7"/>
    <w:rsid w:val="00527062"/>
    <w:rsid w:val="0053073E"/>
    <w:rsid w:val="00532A3C"/>
    <w:rsid w:val="00532E1A"/>
    <w:rsid w:val="00533F0B"/>
    <w:rsid w:val="0053492A"/>
    <w:rsid w:val="00535E96"/>
    <w:rsid w:val="00541085"/>
    <w:rsid w:val="00542000"/>
    <w:rsid w:val="00542B12"/>
    <w:rsid w:val="00544E35"/>
    <w:rsid w:val="00547431"/>
    <w:rsid w:val="00552289"/>
    <w:rsid w:val="00572967"/>
    <w:rsid w:val="005739FD"/>
    <w:rsid w:val="005758EC"/>
    <w:rsid w:val="00576642"/>
    <w:rsid w:val="00581B69"/>
    <w:rsid w:val="005828DF"/>
    <w:rsid w:val="00583AD6"/>
    <w:rsid w:val="00583F81"/>
    <w:rsid w:val="00585187"/>
    <w:rsid w:val="005930E6"/>
    <w:rsid w:val="0059368D"/>
    <w:rsid w:val="00595888"/>
    <w:rsid w:val="00596F4E"/>
    <w:rsid w:val="005A14C3"/>
    <w:rsid w:val="005A339E"/>
    <w:rsid w:val="005A5C52"/>
    <w:rsid w:val="005B06EE"/>
    <w:rsid w:val="005B4472"/>
    <w:rsid w:val="005C54C8"/>
    <w:rsid w:val="005C61CF"/>
    <w:rsid w:val="005D2498"/>
    <w:rsid w:val="005D58F9"/>
    <w:rsid w:val="005E092A"/>
    <w:rsid w:val="005E26D7"/>
    <w:rsid w:val="005E2A62"/>
    <w:rsid w:val="005E2C60"/>
    <w:rsid w:val="005E2D97"/>
    <w:rsid w:val="005E694B"/>
    <w:rsid w:val="005F152F"/>
    <w:rsid w:val="005F2FE0"/>
    <w:rsid w:val="005F594E"/>
    <w:rsid w:val="005F59A0"/>
    <w:rsid w:val="00600B71"/>
    <w:rsid w:val="00600D73"/>
    <w:rsid w:val="00602C41"/>
    <w:rsid w:val="006041FC"/>
    <w:rsid w:val="00610D2E"/>
    <w:rsid w:val="00611B10"/>
    <w:rsid w:val="0061510B"/>
    <w:rsid w:val="006159A8"/>
    <w:rsid w:val="00617038"/>
    <w:rsid w:val="00621206"/>
    <w:rsid w:val="00623CB3"/>
    <w:rsid w:val="00624037"/>
    <w:rsid w:val="006274A0"/>
    <w:rsid w:val="00633581"/>
    <w:rsid w:val="006417DE"/>
    <w:rsid w:val="0064204C"/>
    <w:rsid w:val="0064303A"/>
    <w:rsid w:val="006434C7"/>
    <w:rsid w:val="006458C3"/>
    <w:rsid w:val="00647456"/>
    <w:rsid w:val="0064762B"/>
    <w:rsid w:val="00651E71"/>
    <w:rsid w:val="006551E4"/>
    <w:rsid w:val="0066048A"/>
    <w:rsid w:val="00661F7D"/>
    <w:rsid w:val="00661FD0"/>
    <w:rsid w:val="00664F7D"/>
    <w:rsid w:val="0066533E"/>
    <w:rsid w:val="00673A97"/>
    <w:rsid w:val="00675B0C"/>
    <w:rsid w:val="006775F5"/>
    <w:rsid w:val="00677673"/>
    <w:rsid w:val="0068232A"/>
    <w:rsid w:val="00683970"/>
    <w:rsid w:val="00686D71"/>
    <w:rsid w:val="0069015A"/>
    <w:rsid w:val="0069527C"/>
    <w:rsid w:val="006A53BA"/>
    <w:rsid w:val="006A6BBC"/>
    <w:rsid w:val="006B2523"/>
    <w:rsid w:val="006B3802"/>
    <w:rsid w:val="006B3F6B"/>
    <w:rsid w:val="006C07BD"/>
    <w:rsid w:val="006C10E2"/>
    <w:rsid w:val="006C26A9"/>
    <w:rsid w:val="006C43B1"/>
    <w:rsid w:val="006C4C05"/>
    <w:rsid w:val="006C5EDD"/>
    <w:rsid w:val="006C7C09"/>
    <w:rsid w:val="006D09CC"/>
    <w:rsid w:val="006D3075"/>
    <w:rsid w:val="006D4E1E"/>
    <w:rsid w:val="006D60AC"/>
    <w:rsid w:val="006E7EEF"/>
    <w:rsid w:val="006F3A71"/>
    <w:rsid w:val="006F3A9E"/>
    <w:rsid w:val="006F52C8"/>
    <w:rsid w:val="007027B3"/>
    <w:rsid w:val="007029BF"/>
    <w:rsid w:val="0070316A"/>
    <w:rsid w:val="007232AF"/>
    <w:rsid w:val="00726739"/>
    <w:rsid w:val="007276E6"/>
    <w:rsid w:val="00730EBA"/>
    <w:rsid w:val="007322C0"/>
    <w:rsid w:val="007431A3"/>
    <w:rsid w:val="00744909"/>
    <w:rsid w:val="00746EBA"/>
    <w:rsid w:val="007476E7"/>
    <w:rsid w:val="007523ED"/>
    <w:rsid w:val="00752B41"/>
    <w:rsid w:val="00762323"/>
    <w:rsid w:val="007630CB"/>
    <w:rsid w:val="00767059"/>
    <w:rsid w:val="00774049"/>
    <w:rsid w:val="00775488"/>
    <w:rsid w:val="007778A0"/>
    <w:rsid w:val="007844FD"/>
    <w:rsid w:val="00787673"/>
    <w:rsid w:val="00795907"/>
    <w:rsid w:val="007A3352"/>
    <w:rsid w:val="007A562C"/>
    <w:rsid w:val="007A5DA5"/>
    <w:rsid w:val="007A6A90"/>
    <w:rsid w:val="007B1287"/>
    <w:rsid w:val="007B132B"/>
    <w:rsid w:val="007B132F"/>
    <w:rsid w:val="007B2C91"/>
    <w:rsid w:val="007C0164"/>
    <w:rsid w:val="007C02A2"/>
    <w:rsid w:val="007D0E5A"/>
    <w:rsid w:val="007D1EB3"/>
    <w:rsid w:val="007D59D4"/>
    <w:rsid w:val="007D6BF1"/>
    <w:rsid w:val="007E3937"/>
    <w:rsid w:val="007F128B"/>
    <w:rsid w:val="007F35EA"/>
    <w:rsid w:val="007F53A0"/>
    <w:rsid w:val="007F5AB4"/>
    <w:rsid w:val="007F6873"/>
    <w:rsid w:val="007F7837"/>
    <w:rsid w:val="00800593"/>
    <w:rsid w:val="00805571"/>
    <w:rsid w:val="0081072E"/>
    <w:rsid w:val="0081517F"/>
    <w:rsid w:val="00822486"/>
    <w:rsid w:val="0082304F"/>
    <w:rsid w:val="00823CEC"/>
    <w:rsid w:val="00831168"/>
    <w:rsid w:val="00847BB8"/>
    <w:rsid w:val="00847D48"/>
    <w:rsid w:val="0085077C"/>
    <w:rsid w:val="00850BBA"/>
    <w:rsid w:val="00853BCC"/>
    <w:rsid w:val="008700AF"/>
    <w:rsid w:val="00875D55"/>
    <w:rsid w:val="00883DA7"/>
    <w:rsid w:val="00887B8C"/>
    <w:rsid w:val="0089283C"/>
    <w:rsid w:val="008A213A"/>
    <w:rsid w:val="008A47A7"/>
    <w:rsid w:val="008A62D9"/>
    <w:rsid w:val="008B1894"/>
    <w:rsid w:val="008B69C5"/>
    <w:rsid w:val="008C6DF5"/>
    <w:rsid w:val="008C7659"/>
    <w:rsid w:val="008C7DDB"/>
    <w:rsid w:val="008D1A6F"/>
    <w:rsid w:val="008D78EA"/>
    <w:rsid w:val="008D7B60"/>
    <w:rsid w:val="008E0988"/>
    <w:rsid w:val="008E09C4"/>
    <w:rsid w:val="008E2F1A"/>
    <w:rsid w:val="008F166C"/>
    <w:rsid w:val="008F599F"/>
    <w:rsid w:val="009024C9"/>
    <w:rsid w:val="00903D52"/>
    <w:rsid w:val="009069CD"/>
    <w:rsid w:val="00907319"/>
    <w:rsid w:val="00907D09"/>
    <w:rsid w:val="00907E68"/>
    <w:rsid w:val="00915A09"/>
    <w:rsid w:val="00917B0C"/>
    <w:rsid w:val="00917D3F"/>
    <w:rsid w:val="0092511A"/>
    <w:rsid w:val="00925D6A"/>
    <w:rsid w:val="00926018"/>
    <w:rsid w:val="00926041"/>
    <w:rsid w:val="00926312"/>
    <w:rsid w:val="00927ECF"/>
    <w:rsid w:val="00936D08"/>
    <w:rsid w:val="00940073"/>
    <w:rsid w:val="009602D0"/>
    <w:rsid w:val="009615E8"/>
    <w:rsid w:val="00970FDA"/>
    <w:rsid w:val="009718A1"/>
    <w:rsid w:val="0097268E"/>
    <w:rsid w:val="00976246"/>
    <w:rsid w:val="009806AA"/>
    <w:rsid w:val="009850DD"/>
    <w:rsid w:val="0099067F"/>
    <w:rsid w:val="00991FBE"/>
    <w:rsid w:val="00992C6E"/>
    <w:rsid w:val="00997B85"/>
    <w:rsid w:val="009A5B42"/>
    <w:rsid w:val="009B14C8"/>
    <w:rsid w:val="009B1E5C"/>
    <w:rsid w:val="009B2AF0"/>
    <w:rsid w:val="009B5A33"/>
    <w:rsid w:val="009C4668"/>
    <w:rsid w:val="009D4228"/>
    <w:rsid w:val="009D572B"/>
    <w:rsid w:val="009D6131"/>
    <w:rsid w:val="009E12D7"/>
    <w:rsid w:val="009E417A"/>
    <w:rsid w:val="009E5D9C"/>
    <w:rsid w:val="009F084E"/>
    <w:rsid w:val="009F4AAC"/>
    <w:rsid w:val="009F7A23"/>
    <w:rsid w:val="00A04C63"/>
    <w:rsid w:val="00A05658"/>
    <w:rsid w:val="00A11F33"/>
    <w:rsid w:val="00A12AC4"/>
    <w:rsid w:val="00A24F2B"/>
    <w:rsid w:val="00A27F00"/>
    <w:rsid w:val="00A30B25"/>
    <w:rsid w:val="00A34A8B"/>
    <w:rsid w:val="00A34D36"/>
    <w:rsid w:val="00A36012"/>
    <w:rsid w:val="00A46A00"/>
    <w:rsid w:val="00A514CE"/>
    <w:rsid w:val="00A52573"/>
    <w:rsid w:val="00A57CFB"/>
    <w:rsid w:val="00A57DEF"/>
    <w:rsid w:val="00A61C96"/>
    <w:rsid w:val="00A62F9E"/>
    <w:rsid w:val="00A64815"/>
    <w:rsid w:val="00A65197"/>
    <w:rsid w:val="00A725D1"/>
    <w:rsid w:val="00A74CC1"/>
    <w:rsid w:val="00A83A29"/>
    <w:rsid w:val="00A85BAB"/>
    <w:rsid w:val="00A8723B"/>
    <w:rsid w:val="00AA2548"/>
    <w:rsid w:val="00AA2AC7"/>
    <w:rsid w:val="00AA4170"/>
    <w:rsid w:val="00AA7D0C"/>
    <w:rsid w:val="00AB25AC"/>
    <w:rsid w:val="00AB4F29"/>
    <w:rsid w:val="00AC601C"/>
    <w:rsid w:val="00AC6253"/>
    <w:rsid w:val="00AC7466"/>
    <w:rsid w:val="00AD122B"/>
    <w:rsid w:val="00AD178D"/>
    <w:rsid w:val="00AE105B"/>
    <w:rsid w:val="00AE1893"/>
    <w:rsid w:val="00AE315E"/>
    <w:rsid w:val="00AE513B"/>
    <w:rsid w:val="00AF0C61"/>
    <w:rsid w:val="00AF114B"/>
    <w:rsid w:val="00AF34C7"/>
    <w:rsid w:val="00AF67FF"/>
    <w:rsid w:val="00AF68A1"/>
    <w:rsid w:val="00AF7C1E"/>
    <w:rsid w:val="00B00B5D"/>
    <w:rsid w:val="00B03994"/>
    <w:rsid w:val="00B10EB7"/>
    <w:rsid w:val="00B147A6"/>
    <w:rsid w:val="00B1547F"/>
    <w:rsid w:val="00B174DF"/>
    <w:rsid w:val="00B1770D"/>
    <w:rsid w:val="00B240CF"/>
    <w:rsid w:val="00B24163"/>
    <w:rsid w:val="00B261FF"/>
    <w:rsid w:val="00B26ABB"/>
    <w:rsid w:val="00B2708B"/>
    <w:rsid w:val="00B2744F"/>
    <w:rsid w:val="00B30C4F"/>
    <w:rsid w:val="00B31240"/>
    <w:rsid w:val="00B33785"/>
    <w:rsid w:val="00B36FA1"/>
    <w:rsid w:val="00B3712F"/>
    <w:rsid w:val="00B4101C"/>
    <w:rsid w:val="00B47193"/>
    <w:rsid w:val="00B47B43"/>
    <w:rsid w:val="00B51B86"/>
    <w:rsid w:val="00B52404"/>
    <w:rsid w:val="00B52A1C"/>
    <w:rsid w:val="00B6458C"/>
    <w:rsid w:val="00B72FF2"/>
    <w:rsid w:val="00B73216"/>
    <w:rsid w:val="00B74487"/>
    <w:rsid w:val="00B8645E"/>
    <w:rsid w:val="00B90A97"/>
    <w:rsid w:val="00B91252"/>
    <w:rsid w:val="00B91B3C"/>
    <w:rsid w:val="00B945BE"/>
    <w:rsid w:val="00BA2475"/>
    <w:rsid w:val="00BA482C"/>
    <w:rsid w:val="00BB606C"/>
    <w:rsid w:val="00BB7647"/>
    <w:rsid w:val="00BC2985"/>
    <w:rsid w:val="00BC33C5"/>
    <w:rsid w:val="00BC75CE"/>
    <w:rsid w:val="00BD01B3"/>
    <w:rsid w:val="00BD479C"/>
    <w:rsid w:val="00BD50E7"/>
    <w:rsid w:val="00BE08B1"/>
    <w:rsid w:val="00BF006C"/>
    <w:rsid w:val="00BF4FA9"/>
    <w:rsid w:val="00BF74BA"/>
    <w:rsid w:val="00BF7846"/>
    <w:rsid w:val="00C00341"/>
    <w:rsid w:val="00C008C4"/>
    <w:rsid w:val="00C00AB5"/>
    <w:rsid w:val="00C05918"/>
    <w:rsid w:val="00C064AC"/>
    <w:rsid w:val="00C0784A"/>
    <w:rsid w:val="00C15C45"/>
    <w:rsid w:val="00C170BE"/>
    <w:rsid w:val="00C21A34"/>
    <w:rsid w:val="00C245A7"/>
    <w:rsid w:val="00C250CD"/>
    <w:rsid w:val="00C255E7"/>
    <w:rsid w:val="00C2682B"/>
    <w:rsid w:val="00C26FA6"/>
    <w:rsid w:val="00C27439"/>
    <w:rsid w:val="00C277A3"/>
    <w:rsid w:val="00C30D8D"/>
    <w:rsid w:val="00C312A7"/>
    <w:rsid w:val="00C338F1"/>
    <w:rsid w:val="00C3554D"/>
    <w:rsid w:val="00C401A8"/>
    <w:rsid w:val="00C4549B"/>
    <w:rsid w:val="00C460FF"/>
    <w:rsid w:val="00C471C1"/>
    <w:rsid w:val="00C54388"/>
    <w:rsid w:val="00C54D5E"/>
    <w:rsid w:val="00C5751F"/>
    <w:rsid w:val="00C62FB9"/>
    <w:rsid w:val="00C636A9"/>
    <w:rsid w:val="00C64B27"/>
    <w:rsid w:val="00C653A9"/>
    <w:rsid w:val="00C67412"/>
    <w:rsid w:val="00C70934"/>
    <w:rsid w:val="00C723E2"/>
    <w:rsid w:val="00C83ED3"/>
    <w:rsid w:val="00C86B4E"/>
    <w:rsid w:val="00C900CF"/>
    <w:rsid w:val="00C90620"/>
    <w:rsid w:val="00C9202C"/>
    <w:rsid w:val="00C921E5"/>
    <w:rsid w:val="00C9362F"/>
    <w:rsid w:val="00C93EB2"/>
    <w:rsid w:val="00CA24FF"/>
    <w:rsid w:val="00CA5964"/>
    <w:rsid w:val="00CA5DC9"/>
    <w:rsid w:val="00CA68EC"/>
    <w:rsid w:val="00CA6BC7"/>
    <w:rsid w:val="00CB1B10"/>
    <w:rsid w:val="00CB3D2C"/>
    <w:rsid w:val="00CB5FC9"/>
    <w:rsid w:val="00CB7436"/>
    <w:rsid w:val="00CB7863"/>
    <w:rsid w:val="00CC250F"/>
    <w:rsid w:val="00CC2CA1"/>
    <w:rsid w:val="00CC4A16"/>
    <w:rsid w:val="00CC78FE"/>
    <w:rsid w:val="00CE0A22"/>
    <w:rsid w:val="00CF01F3"/>
    <w:rsid w:val="00CF0AB5"/>
    <w:rsid w:val="00CF3CFC"/>
    <w:rsid w:val="00D008D3"/>
    <w:rsid w:val="00D014DA"/>
    <w:rsid w:val="00D01B04"/>
    <w:rsid w:val="00D02A16"/>
    <w:rsid w:val="00D12B63"/>
    <w:rsid w:val="00D210B8"/>
    <w:rsid w:val="00D21C23"/>
    <w:rsid w:val="00D25C2A"/>
    <w:rsid w:val="00D2654C"/>
    <w:rsid w:val="00D33767"/>
    <w:rsid w:val="00D33C1C"/>
    <w:rsid w:val="00D3611C"/>
    <w:rsid w:val="00D36730"/>
    <w:rsid w:val="00D375E0"/>
    <w:rsid w:val="00D376FF"/>
    <w:rsid w:val="00D379B8"/>
    <w:rsid w:val="00D40B24"/>
    <w:rsid w:val="00D42348"/>
    <w:rsid w:val="00D438AA"/>
    <w:rsid w:val="00D53344"/>
    <w:rsid w:val="00D53F2A"/>
    <w:rsid w:val="00D55957"/>
    <w:rsid w:val="00D57C55"/>
    <w:rsid w:val="00D60738"/>
    <w:rsid w:val="00D60DAD"/>
    <w:rsid w:val="00D61B72"/>
    <w:rsid w:val="00D6375C"/>
    <w:rsid w:val="00D83EC9"/>
    <w:rsid w:val="00D97155"/>
    <w:rsid w:val="00DA1491"/>
    <w:rsid w:val="00DA31BD"/>
    <w:rsid w:val="00DA7F48"/>
    <w:rsid w:val="00DB1E2C"/>
    <w:rsid w:val="00DC040A"/>
    <w:rsid w:val="00DC11F4"/>
    <w:rsid w:val="00DC1993"/>
    <w:rsid w:val="00DC3009"/>
    <w:rsid w:val="00DC4D60"/>
    <w:rsid w:val="00DC6623"/>
    <w:rsid w:val="00DD045A"/>
    <w:rsid w:val="00DD443D"/>
    <w:rsid w:val="00DD6E7E"/>
    <w:rsid w:val="00DF0B1D"/>
    <w:rsid w:val="00DF168E"/>
    <w:rsid w:val="00DF61AD"/>
    <w:rsid w:val="00DF71E6"/>
    <w:rsid w:val="00E0115F"/>
    <w:rsid w:val="00E03975"/>
    <w:rsid w:val="00E0552A"/>
    <w:rsid w:val="00E101CA"/>
    <w:rsid w:val="00E138A0"/>
    <w:rsid w:val="00E1489E"/>
    <w:rsid w:val="00E223D9"/>
    <w:rsid w:val="00E27A93"/>
    <w:rsid w:val="00E30D6A"/>
    <w:rsid w:val="00E31415"/>
    <w:rsid w:val="00E3478A"/>
    <w:rsid w:val="00E35DEC"/>
    <w:rsid w:val="00E3608A"/>
    <w:rsid w:val="00E40F7F"/>
    <w:rsid w:val="00E41E47"/>
    <w:rsid w:val="00E436BF"/>
    <w:rsid w:val="00E44C83"/>
    <w:rsid w:val="00E51A02"/>
    <w:rsid w:val="00E55266"/>
    <w:rsid w:val="00E57B50"/>
    <w:rsid w:val="00E57F65"/>
    <w:rsid w:val="00E6045B"/>
    <w:rsid w:val="00E60869"/>
    <w:rsid w:val="00E62AC5"/>
    <w:rsid w:val="00E66D3F"/>
    <w:rsid w:val="00E73993"/>
    <w:rsid w:val="00E74992"/>
    <w:rsid w:val="00E75167"/>
    <w:rsid w:val="00E772CF"/>
    <w:rsid w:val="00E80DC9"/>
    <w:rsid w:val="00E83969"/>
    <w:rsid w:val="00E8406E"/>
    <w:rsid w:val="00E924CB"/>
    <w:rsid w:val="00E945FE"/>
    <w:rsid w:val="00E970A9"/>
    <w:rsid w:val="00E977C6"/>
    <w:rsid w:val="00EA28BE"/>
    <w:rsid w:val="00EA2EFB"/>
    <w:rsid w:val="00EA4455"/>
    <w:rsid w:val="00EB1A33"/>
    <w:rsid w:val="00EB7545"/>
    <w:rsid w:val="00EC4A54"/>
    <w:rsid w:val="00EC7133"/>
    <w:rsid w:val="00EC7B0B"/>
    <w:rsid w:val="00EC7FDA"/>
    <w:rsid w:val="00ED111E"/>
    <w:rsid w:val="00ED18D7"/>
    <w:rsid w:val="00ED2FCF"/>
    <w:rsid w:val="00ED30B4"/>
    <w:rsid w:val="00ED3B85"/>
    <w:rsid w:val="00ED3D3A"/>
    <w:rsid w:val="00ED4CD6"/>
    <w:rsid w:val="00ED5BA6"/>
    <w:rsid w:val="00ED7C89"/>
    <w:rsid w:val="00EE19A9"/>
    <w:rsid w:val="00EE3063"/>
    <w:rsid w:val="00EE3234"/>
    <w:rsid w:val="00EE56AA"/>
    <w:rsid w:val="00EE7E23"/>
    <w:rsid w:val="00EF56AB"/>
    <w:rsid w:val="00F03B84"/>
    <w:rsid w:val="00F05E1D"/>
    <w:rsid w:val="00F10B20"/>
    <w:rsid w:val="00F112AA"/>
    <w:rsid w:val="00F11564"/>
    <w:rsid w:val="00F22D10"/>
    <w:rsid w:val="00F23CCC"/>
    <w:rsid w:val="00F31A65"/>
    <w:rsid w:val="00F3376F"/>
    <w:rsid w:val="00F340E9"/>
    <w:rsid w:val="00F352BC"/>
    <w:rsid w:val="00F400F7"/>
    <w:rsid w:val="00F410D0"/>
    <w:rsid w:val="00F42D62"/>
    <w:rsid w:val="00F4309E"/>
    <w:rsid w:val="00F43E8C"/>
    <w:rsid w:val="00F45A67"/>
    <w:rsid w:val="00F4746B"/>
    <w:rsid w:val="00F501A9"/>
    <w:rsid w:val="00F5257D"/>
    <w:rsid w:val="00F56885"/>
    <w:rsid w:val="00F56A14"/>
    <w:rsid w:val="00F5772B"/>
    <w:rsid w:val="00F60FDD"/>
    <w:rsid w:val="00F64DB0"/>
    <w:rsid w:val="00F66153"/>
    <w:rsid w:val="00F663AF"/>
    <w:rsid w:val="00F66AE7"/>
    <w:rsid w:val="00F7325F"/>
    <w:rsid w:val="00F73980"/>
    <w:rsid w:val="00F75316"/>
    <w:rsid w:val="00F8244E"/>
    <w:rsid w:val="00F8375C"/>
    <w:rsid w:val="00F83B04"/>
    <w:rsid w:val="00F879F5"/>
    <w:rsid w:val="00F94021"/>
    <w:rsid w:val="00FA34AC"/>
    <w:rsid w:val="00FA4C9F"/>
    <w:rsid w:val="00FB4211"/>
    <w:rsid w:val="00FB49B1"/>
    <w:rsid w:val="00FB51FB"/>
    <w:rsid w:val="00FC3EEC"/>
    <w:rsid w:val="00FC7F69"/>
    <w:rsid w:val="00FD0FA1"/>
    <w:rsid w:val="00FD13A5"/>
    <w:rsid w:val="00FD4B0F"/>
    <w:rsid w:val="00FD52DF"/>
    <w:rsid w:val="00FD7773"/>
    <w:rsid w:val="00FE0354"/>
    <w:rsid w:val="00FE0B0A"/>
    <w:rsid w:val="00FE2D1D"/>
    <w:rsid w:val="00FE36EF"/>
    <w:rsid w:val="00FE485F"/>
    <w:rsid w:val="00FE499B"/>
    <w:rsid w:val="00FE541C"/>
    <w:rsid w:val="00FE7567"/>
    <w:rsid w:val="00FF0742"/>
    <w:rsid w:val="00FF1A50"/>
    <w:rsid w:val="00FF5B29"/>
    <w:rsid w:val="00FF75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FFD518"/>
  <w15:chartTrackingRefBased/>
  <w15:docId w15:val="{538B7322-9601-1C4B-94E7-552C3C00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2" w:lineRule="auto"/>
    </w:pPr>
    <w:rPr>
      <w:rFonts w:ascii="Calibri" w:eastAsia="Calibri" w:hAnsi="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character" w:styleId="Collegamentoipertestuale">
    <w:name w:val="Hyperlink"/>
    <w:rPr>
      <w:color w:val="000080"/>
      <w:u w:val="single"/>
    </w:rPr>
  </w:style>
  <w:style w:type="character" w:styleId="Collegamentovisitato">
    <w:name w:val="FollowedHyperlink"/>
    <w:rPr>
      <w:color w:val="800000"/>
      <w:u w:val="single"/>
    </w:rPr>
  </w:style>
  <w:style w:type="paragraph" w:customStyle="1" w:styleId="Intestazione1">
    <w:name w:val="Intestazione1"/>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spacing w:after="120"/>
    </w:pPr>
  </w:style>
  <w:style w:type="paragraph" w:styleId="Elenco">
    <w:name w:val="List"/>
    <w:basedOn w:val="Corpotesto"/>
    <w:rPr>
      <w:rFonts w:cs="Arial"/>
    </w:rPr>
  </w:style>
  <w:style w:type="paragraph" w:customStyle="1" w:styleId="Didascalia1">
    <w:name w:val="Didascalia1"/>
    <w:basedOn w:val="Normale"/>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styleId="Intestazione">
    <w:name w:val="header"/>
    <w:basedOn w:val="Normale"/>
    <w:pPr>
      <w:spacing w:after="0" w:line="240" w:lineRule="auto"/>
    </w:pPr>
  </w:style>
  <w:style w:type="paragraph" w:styleId="Pidipagina">
    <w:name w:val="footer"/>
    <w:basedOn w:val="Normale"/>
    <w:pPr>
      <w:spacing w:after="0" w:line="240" w:lineRule="auto"/>
    </w:pPr>
  </w:style>
  <w:style w:type="character" w:styleId="Menzionenonrisolta">
    <w:name w:val="Unresolved Mention"/>
    <w:uiPriority w:val="99"/>
    <w:semiHidden/>
    <w:unhideWhenUsed/>
    <w:rsid w:val="00D33767"/>
    <w:rPr>
      <w:color w:val="605E5C"/>
      <w:shd w:val="clear" w:color="auto" w:fill="E1DFDD"/>
    </w:rPr>
  </w:style>
  <w:style w:type="character" w:customStyle="1" w:styleId="Hyperlink2">
    <w:name w:val="Hyperlink.2"/>
    <w:rsid w:val="00AD122B"/>
    <w:rPr>
      <w:lang w:val="it-IT"/>
    </w:rPr>
  </w:style>
  <w:style w:type="character" w:customStyle="1" w:styleId="Enfasidelicata1">
    <w:name w:val="Enfasi delicata1"/>
    <w:uiPriority w:val="19"/>
    <w:qFormat/>
    <w:rsid w:val="00E31415"/>
    <w:rPr>
      <w:i/>
      <w:iCs/>
      <w:color w:val="808080"/>
    </w:rPr>
  </w:style>
  <w:style w:type="character" w:styleId="Enfasigrassetto">
    <w:name w:val="Strong"/>
    <w:uiPriority w:val="22"/>
    <w:qFormat/>
    <w:rsid w:val="009F7A23"/>
    <w:rPr>
      <w:b/>
      <w:bCs/>
    </w:rPr>
  </w:style>
  <w:style w:type="character" w:styleId="Enfasicorsivo">
    <w:name w:val="Emphasis"/>
    <w:uiPriority w:val="20"/>
    <w:qFormat/>
    <w:rsid w:val="00C3554D"/>
    <w:rPr>
      <w:i/>
      <w:iCs/>
    </w:rPr>
  </w:style>
  <w:style w:type="character" w:customStyle="1" w:styleId="apple-converted-space">
    <w:name w:val="apple-converted-space"/>
    <w:basedOn w:val="Carpredefinitoparagrafo"/>
    <w:rsid w:val="00D21C23"/>
  </w:style>
  <w:style w:type="paragraph" w:styleId="Paragrafoelenco">
    <w:name w:val="List Paragraph"/>
    <w:basedOn w:val="Normale"/>
    <w:uiPriority w:val="34"/>
    <w:qFormat/>
    <w:rsid w:val="000F5DA5"/>
    <w:pPr>
      <w:suppressAutoHyphens w:val="0"/>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05714">
      <w:bodyDiv w:val="1"/>
      <w:marLeft w:val="0"/>
      <w:marRight w:val="0"/>
      <w:marTop w:val="0"/>
      <w:marBottom w:val="0"/>
      <w:divBdr>
        <w:top w:val="none" w:sz="0" w:space="0" w:color="auto"/>
        <w:left w:val="none" w:sz="0" w:space="0" w:color="auto"/>
        <w:bottom w:val="none" w:sz="0" w:space="0" w:color="auto"/>
        <w:right w:val="none" w:sz="0" w:space="0" w:color="auto"/>
      </w:divBdr>
    </w:div>
    <w:div w:id="369957585">
      <w:bodyDiv w:val="1"/>
      <w:marLeft w:val="0"/>
      <w:marRight w:val="0"/>
      <w:marTop w:val="0"/>
      <w:marBottom w:val="0"/>
      <w:divBdr>
        <w:top w:val="none" w:sz="0" w:space="0" w:color="auto"/>
        <w:left w:val="none" w:sz="0" w:space="0" w:color="auto"/>
        <w:bottom w:val="none" w:sz="0" w:space="0" w:color="auto"/>
        <w:right w:val="none" w:sz="0" w:space="0" w:color="auto"/>
      </w:divBdr>
    </w:div>
    <w:div w:id="649795948">
      <w:bodyDiv w:val="1"/>
      <w:marLeft w:val="0"/>
      <w:marRight w:val="0"/>
      <w:marTop w:val="0"/>
      <w:marBottom w:val="0"/>
      <w:divBdr>
        <w:top w:val="none" w:sz="0" w:space="0" w:color="auto"/>
        <w:left w:val="none" w:sz="0" w:space="0" w:color="auto"/>
        <w:bottom w:val="none" w:sz="0" w:space="0" w:color="auto"/>
        <w:right w:val="none" w:sz="0" w:space="0" w:color="auto"/>
      </w:divBdr>
    </w:div>
    <w:div w:id="1422407331">
      <w:bodyDiv w:val="1"/>
      <w:marLeft w:val="0"/>
      <w:marRight w:val="0"/>
      <w:marTop w:val="0"/>
      <w:marBottom w:val="0"/>
      <w:divBdr>
        <w:top w:val="none" w:sz="0" w:space="0" w:color="auto"/>
        <w:left w:val="none" w:sz="0" w:space="0" w:color="auto"/>
        <w:bottom w:val="none" w:sz="0" w:space="0" w:color="auto"/>
        <w:right w:val="none" w:sz="0" w:space="0" w:color="auto"/>
      </w:divBdr>
    </w:div>
    <w:div w:id="1789547656">
      <w:bodyDiv w:val="1"/>
      <w:marLeft w:val="0"/>
      <w:marRight w:val="0"/>
      <w:marTop w:val="0"/>
      <w:marBottom w:val="0"/>
      <w:divBdr>
        <w:top w:val="none" w:sz="0" w:space="0" w:color="auto"/>
        <w:left w:val="none" w:sz="0" w:space="0" w:color="auto"/>
        <w:bottom w:val="none" w:sz="0" w:space="0" w:color="auto"/>
        <w:right w:val="none" w:sz="0" w:space="0" w:color="auto"/>
      </w:divBdr>
    </w:div>
    <w:div w:id="1828134231">
      <w:bodyDiv w:val="1"/>
      <w:marLeft w:val="0"/>
      <w:marRight w:val="0"/>
      <w:marTop w:val="0"/>
      <w:marBottom w:val="0"/>
      <w:divBdr>
        <w:top w:val="none" w:sz="0" w:space="0" w:color="auto"/>
        <w:left w:val="none" w:sz="0" w:space="0" w:color="auto"/>
        <w:bottom w:val="none" w:sz="0" w:space="0" w:color="auto"/>
        <w:right w:val="none" w:sz="0" w:space="0" w:color="auto"/>
      </w:divBdr>
    </w:div>
    <w:div w:id="19200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bestunion.queue-it.net/?c=bestunion&amp;e=fieraverona&amp;t=https://veronafiere.vivaticket.com/AMPHORAREVOLUTION2024/Presale" TargetMode="External"/><Relationship Id="rId13" Type="http://schemas.openxmlformats.org/officeDocument/2006/relationships/hyperlink" Target="http://www.veronafiere.i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ropbox.com/scl/fo/tsrfgamt6h88ij3oqn8oi/AImtDYsAWJhdTQuXTyzs61Y?rlkey=s6eyjsnli6k9x43d7j1c80mtp&amp;e=1&amp;dl=0" TargetMode="External"/><Relationship Id="rId12" Type="http://schemas.openxmlformats.org/officeDocument/2006/relationships/hyperlink" Target="mailto:pressoffice@veronafiere.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smstudiopr.i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mstudiopr.i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mphorarevolution.com/accredito-stamp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1507</Words>
  <Characters>8691</Characters>
  <Application>Microsoft Office Word</Application>
  <DocSecurity>0</DocSecurity>
  <Lines>136</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10187</CharactersWithSpaces>
  <SharedDoc>false</SharedDoc>
  <HLinks>
    <vt:vector size="24" baseType="variant">
      <vt:variant>
        <vt:i4>6357114</vt:i4>
      </vt:variant>
      <vt:variant>
        <vt:i4>9</vt:i4>
      </vt:variant>
      <vt:variant>
        <vt:i4>0</vt:i4>
      </vt:variant>
      <vt:variant>
        <vt:i4>5</vt:i4>
      </vt:variant>
      <vt:variant>
        <vt:lpwstr>http://www.veronafiere.it/</vt:lpwstr>
      </vt:variant>
      <vt:variant>
        <vt:lpwstr/>
      </vt:variant>
      <vt:variant>
        <vt:i4>720959</vt:i4>
      </vt:variant>
      <vt:variant>
        <vt:i4>6</vt:i4>
      </vt:variant>
      <vt:variant>
        <vt:i4>0</vt:i4>
      </vt:variant>
      <vt:variant>
        <vt:i4>5</vt:i4>
      </vt:variant>
      <vt:variant>
        <vt:lpwstr>mailto:pressoffice@veronafiere.it</vt:lpwstr>
      </vt:variant>
      <vt:variant>
        <vt:lpwstr/>
      </vt:variant>
      <vt:variant>
        <vt:i4>3276802</vt:i4>
      </vt:variant>
      <vt:variant>
        <vt:i4>3</vt:i4>
      </vt:variant>
      <vt:variant>
        <vt:i4>0</vt:i4>
      </vt:variant>
      <vt:variant>
        <vt:i4>5</vt:i4>
      </vt:variant>
      <vt:variant>
        <vt:lpwstr>mailto:press@smstudiopr.it</vt:lpwstr>
      </vt:variant>
      <vt:variant>
        <vt:lpwstr/>
      </vt:variant>
      <vt:variant>
        <vt:i4>1900633</vt:i4>
      </vt:variant>
      <vt:variant>
        <vt:i4>0</vt:i4>
      </vt:variant>
      <vt:variant>
        <vt:i4>0</vt:i4>
      </vt:variant>
      <vt:variant>
        <vt:i4>5</vt:i4>
      </vt:variant>
      <vt:variant>
        <vt:lpwstr>http://www.smstudiopr.it/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Ratschiller - Merano WineFestival</dc:creator>
  <cp:keywords/>
  <cp:lastModifiedBy>Peter  Eustace - C.S.A.</cp:lastModifiedBy>
  <cp:revision>4</cp:revision>
  <cp:lastPrinted>2024-05-30T12:11:00Z</cp:lastPrinted>
  <dcterms:created xsi:type="dcterms:W3CDTF">2024-05-30T14:41:00Z</dcterms:created>
  <dcterms:modified xsi:type="dcterms:W3CDTF">2024-05-31T09:14:00Z</dcterms:modified>
</cp:coreProperties>
</file>