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F1FFE" w14:textId="65DE00DC" w:rsidR="00DA5502" w:rsidRPr="00F1712B" w:rsidRDefault="00F1712B" w:rsidP="00DA5502">
      <w:pPr>
        <w:rPr>
          <w:rFonts w:ascii="Calibri" w:hAnsi="Calibri" w:cs="Calibri"/>
          <w:lang w:val="en-GB"/>
        </w:rPr>
      </w:pPr>
      <w:r w:rsidRPr="00540385">
        <w:rPr>
          <w:rFonts w:ascii="Calibri" w:hAnsi="Calibri" w:cs="Calibri"/>
          <w:noProof/>
          <w:lang w:val="en-GB"/>
        </w:rPr>
        <w:drawing>
          <wp:anchor distT="0" distB="0" distL="114300" distR="114300" simplePos="0" relativeHeight="251659264" behindDoc="1" locked="0" layoutInCell="1" allowOverlap="1" wp14:anchorId="228DDD4B" wp14:editId="1D29C17F">
            <wp:simplePos x="0" y="0"/>
            <wp:positionH relativeFrom="margin">
              <wp:posOffset>45720</wp:posOffset>
            </wp:positionH>
            <wp:positionV relativeFrom="paragraph">
              <wp:posOffset>7620</wp:posOffset>
            </wp:positionV>
            <wp:extent cx="4712970" cy="716280"/>
            <wp:effectExtent l="0" t="0" r="0" b="7620"/>
            <wp:wrapTight wrapText="bothSides">
              <wp:wrapPolygon edited="0">
                <wp:start x="0" y="0"/>
                <wp:lineTo x="0" y="21255"/>
                <wp:lineTo x="21478" y="21255"/>
                <wp:lineTo x="21478" y="0"/>
                <wp:lineTo x="0" y="0"/>
              </wp:wrapPolygon>
            </wp:wrapTight>
            <wp:docPr id="2021960233" name="Immagine 1" descr="Immagine che contiene testo, Carattere, logo, grafic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960233" name="Immagine 1" descr="Immagine che contiene testo, Carattere, logo, grafica&#10;&#10;Il contenuto generato dall'IA potrebbe non essere corret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297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3F45C14B" wp14:editId="4F514DFE">
            <wp:simplePos x="0" y="0"/>
            <wp:positionH relativeFrom="margin">
              <wp:posOffset>4961890</wp:posOffset>
            </wp:positionH>
            <wp:positionV relativeFrom="paragraph">
              <wp:posOffset>159385</wp:posOffset>
            </wp:positionV>
            <wp:extent cx="1098550" cy="420370"/>
            <wp:effectExtent l="0" t="0" r="6350" b="0"/>
            <wp:wrapTight wrapText="bothSides">
              <wp:wrapPolygon edited="0">
                <wp:start x="0" y="0"/>
                <wp:lineTo x="0" y="20556"/>
                <wp:lineTo x="21350" y="20556"/>
                <wp:lineTo x="21350" y="0"/>
                <wp:lineTo x="0" y="0"/>
              </wp:wrapPolygon>
            </wp:wrapTight>
            <wp:docPr id="744516369" name="Immagine 1" descr="Immagine che contiene testo, Carattere, Elementi grafici,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516369" name="Immagine 1" descr="Immagine che contiene testo, Carattere, Elementi grafici, logo&#10;&#10;Il contenuto generato dall'IA potrebbe non essere corrett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8550" cy="420370"/>
                    </a:xfrm>
                    <a:prstGeom prst="rect">
                      <a:avLst/>
                    </a:prstGeom>
                    <a:noFill/>
                    <a:ln>
                      <a:noFill/>
                    </a:ln>
                  </pic:spPr>
                </pic:pic>
              </a:graphicData>
            </a:graphic>
          </wp:anchor>
        </w:drawing>
      </w:r>
    </w:p>
    <w:p w14:paraId="75EC8A83" w14:textId="77777777" w:rsidR="00F1712B" w:rsidRDefault="00F1712B" w:rsidP="00F1712B">
      <w:pPr>
        <w:jc w:val="both"/>
        <w:rPr>
          <w:rFonts w:ascii="Calibri" w:hAnsi="Calibri" w:cs="Calibri"/>
          <w:b/>
          <w:bCs/>
          <w:lang w:val="en-US" w:eastAsia="it-IT"/>
          <w14:ligatures w14:val="none"/>
        </w:rPr>
      </w:pPr>
      <w:r w:rsidRPr="00F1712B">
        <w:rPr>
          <w:rFonts w:ascii="Calibri" w:hAnsi="Calibri" w:cs="Calibri"/>
          <w:b/>
          <w:bCs/>
          <w:lang w:val="en-US" w:eastAsia="it-IT"/>
          <w14:ligatures w14:val="none"/>
        </w:rPr>
        <w:t>WINE: WINE2WINE BUSINESS FORUM LANDS IN CHICAGO WITH VINITALY.USA – ON OCTOBER 5–6, ITALIAN WINE BUSINESS TAKES CENTER STAGE IN THE UNITED STATES</w:t>
      </w:r>
    </w:p>
    <w:p w14:paraId="6FE601BF" w14:textId="77777777" w:rsidR="00F1712B" w:rsidRPr="00F1712B" w:rsidRDefault="00F1712B" w:rsidP="00F1712B">
      <w:pPr>
        <w:jc w:val="both"/>
        <w:rPr>
          <w:rFonts w:ascii="Calibri" w:hAnsi="Calibri" w:cs="Calibri"/>
          <w:b/>
          <w:bCs/>
          <w:lang w:val="en-US" w:eastAsia="it-IT"/>
          <w14:ligatures w14:val="none"/>
        </w:rPr>
      </w:pPr>
    </w:p>
    <w:p w14:paraId="0E8AABE5" w14:textId="77777777" w:rsidR="00F1712B" w:rsidRDefault="00F1712B" w:rsidP="00F1712B">
      <w:pPr>
        <w:jc w:val="both"/>
        <w:rPr>
          <w:rFonts w:ascii="Calibri" w:hAnsi="Calibri" w:cs="Calibri"/>
          <w:b/>
          <w:bCs/>
          <w:lang w:val="en-US" w:eastAsia="it-IT"/>
          <w14:ligatures w14:val="none"/>
        </w:rPr>
      </w:pPr>
      <w:r w:rsidRPr="00F1712B">
        <w:rPr>
          <w:rFonts w:ascii="Calibri" w:hAnsi="Calibri" w:cs="Calibri"/>
          <w:b/>
          <w:bCs/>
          <w:lang w:val="en-US" w:eastAsia="it-IT"/>
          <w14:ligatures w14:val="none"/>
        </w:rPr>
        <w:t>REBUGHINI (VERONAFIERE): “VINITALY IS THE GLOBAL HUB FOR ITALIAN WINE, AND CHICAGO IS A STRATEGIC STOP FOR OUR NATIONAL SYSTEM”</w:t>
      </w:r>
    </w:p>
    <w:p w14:paraId="29F1EE34" w14:textId="77777777" w:rsidR="00F1712B" w:rsidRPr="00F1712B" w:rsidRDefault="00F1712B" w:rsidP="00F1712B">
      <w:pPr>
        <w:jc w:val="both"/>
        <w:rPr>
          <w:rFonts w:ascii="Calibri" w:hAnsi="Calibri" w:cs="Calibri"/>
          <w:b/>
          <w:bCs/>
          <w:lang w:val="en-US" w:eastAsia="it-IT"/>
          <w14:ligatures w14:val="none"/>
        </w:rPr>
      </w:pPr>
    </w:p>
    <w:p w14:paraId="78F11DAB" w14:textId="77777777" w:rsidR="00F1712B" w:rsidRDefault="00F1712B" w:rsidP="00F1712B">
      <w:pPr>
        <w:jc w:val="both"/>
        <w:rPr>
          <w:rFonts w:ascii="Calibri" w:hAnsi="Calibri" w:cs="Calibri"/>
          <w:lang w:val="en-US" w:eastAsia="it-IT"/>
          <w14:ligatures w14:val="none"/>
        </w:rPr>
      </w:pPr>
      <w:r w:rsidRPr="00F1712B">
        <w:rPr>
          <w:rFonts w:ascii="Calibri" w:hAnsi="Calibri" w:cs="Calibri"/>
          <w:b/>
          <w:bCs/>
          <w:lang w:val="en-US" w:eastAsia="it-IT"/>
          <w14:ligatures w14:val="none"/>
        </w:rPr>
        <w:t xml:space="preserve">Verona, June 11, 2025 </w:t>
      </w:r>
      <w:r w:rsidRPr="00F1712B">
        <w:rPr>
          <w:rFonts w:ascii="Calibri" w:hAnsi="Calibri" w:cs="Calibri"/>
          <w:lang w:val="en-US" w:eastAsia="it-IT"/>
          <w14:ligatures w14:val="none"/>
        </w:rPr>
        <w:t xml:space="preserve">– The wine2wine business forum is heading to </w:t>
      </w:r>
      <w:proofErr w:type="spellStart"/>
      <w:r w:rsidRPr="00F1712B">
        <w:rPr>
          <w:rFonts w:ascii="Calibri" w:hAnsi="Calibri" w:cs="Calibri"/>
          <w:lang w:val="en-US" w:eastAsia="it-IT"/>
          <w14:ligatures w14:val="none"/>
        </w:rPr>
        <w:t>Vinitaly.USA</w:t>
      </w:r>
      <w:proofErr w:type="spellEnd"/>
      <w:r w:rsidRPr="00F1712B">
        <w:rPr>
          <w:rFonts w:ascii="Calibri" w:hAnsi="Calibri" w:cs="Calibri"/>
          <w:lang w:val="en-US" w:eastAsia="it-IT"/>
          <w14:ligatures w14:val="none"/>
        </w:rPr>
        <w:t>: on October 5–6, 2025, at Chicago’s Navy Pier, a new chapter in the international expansion of Italian wine—led by Veronafiere–Vinitaly—takes shape.</w:t>
      </w:r>
    </w:p>
    <w:p w14:paraId="1B2FE3CB" w14:textId="77777777" w:rsidR="00F1712B" w:rsidRPr="00F1712B" w:rsidRDefault="00F1712B" w:rsidP="00F1712B">
      <w:pPr>
        <w:jc w:val="both"/>
        <w:rPr>
          <w:rFonts w:ascii="Calibri" w:hAnsi="Calibri" w:cs="Calibri"/>
          <w:lang w:val="en-US" w:eastAsia="it-IT"/>
          <w14:ligatures w14:val="none"/>
        </w:rPr>
      </w:pPr>
    </w:p>
    <w:p w14:paraId="550C3323" w14:textId="77777777" w:rsidR="00F1712B" w:rsidRDefault="00F1712B" w:rsidP="00F1712B">
      <w:pPr>
        <w:jc w:val="both"/>
        <w:rPr>
          <w:rFonts w:ascii="Calibri" w:hAnsi="Calibri" w:cs="Calibri"/>
          <w:lang w:val="en-US" w:eastAsia="it-IT"/>
          <w14:ligatures w14:val="none"/>
        </w:rPr>
      </w:pPr>
      <w:r w:rsidRPr="00F1712B">
        <w:rPr>
          <w:rFonts w:ascii="Calibri" w:hAnsi="Calibri" w:cs="Calibri"/>
          <w:lang w:val="en-US" w:eastAsia="it-IT"/>
          <w14:ligatures w14:val="none"/>
        </w:rPr>
        <w:t xml:space="preserve">Launched in 2014 to foster relationships, insights, and strategic vision among wine industry professionals, </w:t>
      </w:r>
      <w:r w:rsidRPr="00F1712B">
        <w:rPr>
          <w:rFonts w:ascii="Calibri" w:hAnsi="Calibri" w:cs="Calibri"/>
          <w:b/>
          <w:bCs/>
          <w:lang w:val="en-US" w:eastAsia="it-IT"/>
          <w14:ligatures w14:val="none"/>
        </w:rPr>
        <w:t>wine2wine</w:t>
      </w:r>
      <w:r w:rsidRPr="00F1712B">
        <w:rPr>
          <w:rFonts w:ascii="Calibri" w:hAnsi="Calibri" w:cs="Calibri"/>
          <w:lang w:val="en-US" w:eastAsia="it-IT"/>
          <w14:ligatures w14:val="none"/>
        </w:rPr>
        <w:t xml:space="preserve"> will be integrated into the </w:t>
      </w:r>
      <w:proofErr w:type="spellStart"/>
      <w:r w:rsidRPr="00F1712B">
        <w:rPr>
          <w:rFonts w:ascii="Calibri" w:hAnsi="Calibri" w:cs="Calibri"/>
          <w:b/>
          <w:bCs/>
          <w:lang w:val="en-US" w:eastAsia="it-IT"/>
          <w14:ligatures w14:val="none"/>
        </w:rPr>
        <w:t>Vinitaly.USA</w:t>
      </w:r>
      <w:proofErr w:type="spellEnd"/>
      <w:r w:rsidRPr="00F1712B">
        <w:rPr>
          <w:rFonts w:ascii="Calibri" w:hAnsi="Calibri" w:cs="Calibri"/>
          <w:lang w:val="en-US" w:eastAsia="it-IT"/>
          <w14:ligatures w14:val="none"/>
        </w:rPr>
        <w:t xml:space="preserve"> format, aiming to boost the competitiveness of Italian wine companies in the North American market. The agenda includes B2B meetings, market analysis, specialized training, and tastings, featuring the 33rd edition of the Vinitaly International Academy (VIA) and key local players.</w:t>
      </w:r>
    </w:p>
    <w:p w14:paraId="1B603B03" w14:textId="77777777" w:rsidR="00F1712B" w:rsidRPr="00F1712B" w:rsidRDefault="00F1712B" w:rsidP="00F1712B">
      <w:pPr>
        <w:jc w:val="both"/>
        <w:rPr>
          <w:rFonts w:ascii="Calibri" w:hAnsi="Calibri" w:cs="Calibri"/>
          <w:lang w:val="en-US" w:eastAsia="it-IT"/>
          <w14:ligatures w14:val="none"/>
        </w:rPr>
      </w:pPr>
    </w:p>
    <w:p w14:paraId="5012B608" w14:textId="77777777" w:rsidR="00F1712B" w:rsidRDefault="00F1712B" w:rsidP="00F1712B">
      <w:pPr>
        <w:jc w:val="both"/>
        <w:rPr>
          <w:rFonts w:ascii="Calibri" w:hAnsi="Calibri" w:cs="Calibri"/>
          <w:lang w:val="en-US" w:eastAsia="it-IT"/>
          <w14:ligatures w14:val="none"/>
        </w:rPr>
      </w:pPr>
      <w:r w:rsidRPr="00F1712B">
        <w:rPr>
          <w:rFonts w:ascii="Calibri" w:hAnsi="Calibri" w:cs="Calibri"/>
          <w:lang w:val="en-US" w:eastAsia="it-IT"/>
          <w14:ligatures w14:val="none"/>
        </w:rPr>
        <w:t xml:space="preserve">“With wine2wine expanding to Chicago,” said </w:t>
      </w:r>
      <w:r w:rsidRPr="00F1712B">
        <w:rPr>
          <w:rFonts w:ascii="Calibri" w:hAnsi="Calibri" w:cs="Calibri"/>
          <w:b/>
          <w:bCs/>
          <w:lang w:val="en-US" w:eastAsia="it-IT"/>
          <w14:ligatures w14:val="none"/>
        </w:rPr>
        <w:t>Adolfo Rebughini</w:t>
      </w:r>
      <w:r w:rsidRPr="00F1712B">
        <w:rPr>
          <w:rFonts w:ascii="Calibri" w:hAnsi="Calibri" w:cs="Calibri"/>
          <w:lang w:val="en-US" w:eastAsia="it-IT"/>
          <w14:ligatures w14:val="none"/>
        </w:rPr>
        <w:t xml:space="preserve">, General Manager of Veronafiere, “we’re solidifying </w:t>
      </w:r>
      <w:proofErr w:type="spellStart"/>
      <w:r w:rsidRPr="00F1712B">
        <w:rPr>
          <w:rFonts w:ascii="Calibri" w:hAnsi="Calibri" w:cs="Calibri"/>
          <w:lang w:val="en-US" w:eastAsia="it-IT"/>
          <w14:ligatures w14:val="none"/>
        </w:rPr>
        <w:t>Vinitaly’s</w:t>
      </w:r>
      <w:proofErr w:type="spellEnd"/>
      <w:r w:rsidRPr="00F1712B">
        <w:rPr>
          <w:rFonts w:ascii="Calibri" w:hAnsi="Calibri" w:cs="Calibri"/>
          <w:lang w:val="en-US" w:eastAsia="it-IT"/>
          <w14:ligatures w14:val="none"/>
        </w:rPr>
        <w:t xml:space="preserve"> role as the global hub for Italian wine. Following an excellent debut in 2024, </w:t>
      </w:r>
      <w:proofErr w:type="spellStart"/>
      <w:r w:rsidRPr="00F1712B">
        <w:rPr>
          <w:rFonts w:ascii="Calibri" w:hAnsi="Calibri" w:cs="Calibri"/>
          <w:lang w:val="en-US" w:eastAsia="it-IT"/>
          <w14:ligatures w14:val="none"/>
        </w:rPr>
        <w:t>Vinitaly.USA</w:t>
      </w:r>
      <w:proofErr w:type="spellEnd"/>
      <w:r w:rsidRPr="00F1712B">
        <w:rPr>
          <w:rFonts w:ascii="Calibri" w:hAnsi="Calibri" w:cs="Calibri"/>
          <w:lang w:val="en-US" w:eastAsia="it-IT"/>
          <w14:ligatures w14:val="none"/>
        </w:rPr>
        <w:t xml:space="preserve"> is now confirmed as a strategic platform for Italy’s national wine system. Our goal is to maintain a strong Italian presence in the U.S. market by establishing permanent channels for dialogue, education, and international business.”</w:t>
      </w:r>
    </w:p>
    <w:p w14:paraId="71CD2BCB" w14:textId="77777777" w:rsidR="00F1712B" w:rsidRPr="00F1712B" w:rsidRDefault="00F1712B" w:rsidP="00F1712B">
      <w:pPr>
        <w:jc w:val="both"/>
        <w:rPr>
          <w:rFonts w:ascii="Calibri" w:hAnsi="Calibri" w:cs="Calibri"/>
          <w:lang w:val="en-US" w:eastAsia="it-IT"/>
          <w14:ligatures w14:val="none"/>
        </w:rPr>
      </w:pPr>
    </w:p>
    <w:p w14:paraId="78DE3575" w14:textId="77777777" w:rsidR="00F1712B" w:rsidRDefault="00F1712B" w:rsidP="00F1712B">
      <w:pPr>
        <w:jc w:val="both"/>
        <w:rPr>
          <w:rFonts w:ascii="Calibri" w:hAnsi="Calibri" w:cs="Calibri"/>
          <w:lang w:val="en-US" w:eastAsia="it-IT"/>
          <w14:ligatures w14:val="none"/>
        </w:rPr>
      </w:pPr>
      <w:r w:rsidRPr="00F1712B">
        <w:rPr>
          <w:rFonts w:ascii="Calibri" w:hAnsi="Calibri" w:cs="Calibri"/>
          <w:lang w:val="en-US" w:eastAsia="it-IT"/>
          <w14:ligatures w14:val="none"/>
        </w:rPr>
        <w:t xml:space="preserve">Thanks to a hybrid format—with in-person sessions and live streaming—the event ensures maximum accessibility for companies and professionals joining from Italy and abroad. Key topics on the agenda </w:t>
      </w:r>
      <w:proofErr w:type="gramStart"/>
      <w:r w:rsidRPr="00F1712B">
        <w:rPr>
          <w:rFonts w:ascii="Calibri" w:hAnsi="Calibri" w:cs="Calibri"/>
          <w:lang w:val="en-US" w:eastAsia="it-IT"/>
          <w14:ligatures w14:val="none"/>
        </w:rPr>
        <w:t>include:</w:t>
      </w:r>
      <w:proofErr w:type="gramEnd"/>
      <w:r w:rsidRPr="00F1712B">
        <w:rPr>
          <w:rFonts w:ascii="Calibri" w:hAnsi="Calibri" w:cs="Calibri"/>
          <w:lang w:val="en-US" w:eastAsia="it-IT"/>
          <w14:ligatures w14:val="none"/>
        </w:rPr>
        <w:t xml:space="preserve"> positioning of Made in Italy brands in the U.S., the evolution of the direct-to-consumer channel, and how American consumers perceive Italian wine.</w:t>
      </w:r>
    </w:p>
    <w:p w14:paraId="51F431F1" w14:textId="77777777" w:rsidR="00F1712B" w:rsidRPr="00F1712B" w:rsidRDefault="00F1712B" w:rsidP="00F1712B">
      <w:pPr>
        <w:jc w:val="both"/>
        <w:rPr>
          <w:rFonts w:ascii="Calibri" w:hAnsi="Calibri" w:cs="Calibri"/>
          <w:lang w:val="en-US" w:eastAsia="it-IT"/>
          <w14:ligatures w14:val="none"/>
        </w:rPr>
      </w:pPr>
    </w:p>
    <w:p w14:paraId="7FB5C090" w14:textId="77777777" w:rsidR="00F1712B" w:rsidRDefault="00F1712B" w:rsidP="00F1712B">
      <w:pPr>
        <w:jc w:val="both"/>
        <w:rPr>
          <w:rFonts w:ascii="Calibri" w:hAnsi="Calibri" w:cs="Calibri"/>
          <w:lang w:val="en-US" w:eastAsia="it-IT"/>
          <w14:ligatures w14:val="none"/>
        </w:rPr>
      </w:pPr>
      <w:r w:rsidRPr="00F1712B">
        <w:rPr>
          <w:rFonts w:ascii="Calibri" w:hAnsi="Calibri" w:cs="Calibri"/>
          <w:lang w:val="en-US" w:eastAsia="it-IT"/>
          <w14:ligatures w14:val="none"/>
        </w:rPr>
        <w:t>Among the highlights: a blind tasting comparing Trento DOC and Alta Langa DOCG with international sparkling wines, spotlighting Italian excellence from a competitive, global perspective.</w:t>
      </w:r>
    </w:p>
    <w:p w14:paraId="6ED07502" w14:textId="77777777" w:rsidR="00F1712B" w:rsidRPr="00F1712B" w:rsidRDefault="00F1712B" w:rsidP="00F1712B">
      <w:pPr>
        <w:jc w:val="both"/>
        <w:rPr>
          <w:rFonts w:ascii="Calibri" w:hAnsi="Calibri" w:cs="Calibri"/>
          <w:lang w:val="en-US" w:eastAsia="it-IT"/>
          <w14:ligatures w14:val="none"/>
        </w:rPr>
      </w:pPr>
    </w:p>
    <w:p w14:paraId="7AA94646" w14:textId="77777777" w:rsidR="00F1712B" w:rsidRPr="00F1712B" w:rsidRDefault="00F1712B" w:rsidP="00F1712B">
      <w:pPr>
        <w:jc w:val="both"/>
        <w:rPr>
          <w:rFonts w:ascii="Calibri" w:hAnsi="Calibri" w:cs="Calibri"/>
          <w:lang w:val="en-US" w:eastAsia="it-IT"/>
          <w14:ligatures w14:val="none"/>
        </w:rPr>
      </w:pPr>
      <w:r w:rsidRPr="00F1712B">
        <w:rPr>
          <w:rFonts w:ascii="Calibri" w:hAnsi="Calibri" w:cs="Calibri"/>
          <w:lang w:val="en-US" w:eastAsia="it-IT"/>
          <w14:ligatures w14:val="none"/>
        </w:rPr>
        <w:t xml:space="preserve">The first edition of </w:t>
      </w:r>
      <w:proofErr w:type="spellStart"/>
      <w:r w:rsidRPr="00F1712B">
        <w:rPr>
          <w:rFonts w:ascii="Calibri" w:hAnsi="Calibri" w:cs="Calibri"/>
          <w:lang w:val="en-US" w:eastAsia="it-IT"/>
          <w14:ligatures w14:val="none"/>
        </w:rPr>
        <w:t>Vinitaly.USA</w:t>
      </w:r>
      <w:proofErr w:type="spellEnd"/>
      <w:r w:rsidRPr="00F1712B">
        <w:rPr>
          <w:rFonts w:ascii="Calibri" w:hAnsi="Calibri" w:cs="Calibri"/>
          <w:lang w:val="en-US" w:eastAsia="it-IT"/>
          <w14:ligatures w14:val="none"/>
        </w:rPr>
        <w:t xml:space="preserve"> (October 2024) brought together 230 Italian wineries from 7 regions, over 1,650 wine labels, and more than 1,500 accredited industry professionals, including buyers, importers, distributors, and </w:t>
      </w:r>
      <w:proofErr w:type="spellStart"/>
      <w:r w:rsidRPr="00F1712B">
        <w:rPr>
          <w:rFonts w:ascii="Calibri" w:hAnsi="Calibri" w:cs="Calibri"/>
          <w:lang w:val="en-US" w:eastAsia="it-IT"/>
          <w14:ligatures w14:val="none"/>
        </w:rPr>
        <w:t>horeca</w:t>
      </w:r>
      <w:proofErr w:type="spellEnd"/>
      <w:r w:rsidRPr="00F1712B">
        <w:rPr>
          <w:rFonts w:ascii="Calibri" w:hAnsi="Calibri" w:cs="Calibri"/>
          <w:lang w:val="en-US" w:eastAsia="it-IT"/>
          <w14:ligatures w14:val="none"/>
        </w:rPr>
        <w:t xml:space="preserve"> operators. With the integration of wine2wine, </w:t>
      </w:r>
      <w:proofErr w:type="spellStart"/>
      <w:r w:rsidRPr="00F1712B">
        <w:rPr>
          <w:rFonts w:ascii="Calibri" w:hAnsi="Calibri" w:cs="Calibri"/>
          <w:lang w:val="en-US" w:eastAsia="it-IT"/>
          <w14:ligatures w14:val="none"/>
        </w:rPr>
        <w:t>Vinitaly.USA</w:t>
      </w:r>
      <w:proofErr w:type="spellEnd"/>
      <w:r w:rsidRPr="00F1712B">
        <w:rPr>
          <w:rFonts w:ascii="Calibri" w:hAnsi="Calibri" w:cs="Calibri"/>
          <w:lang w:val="en-US" w:eastAsia="it-IT"/>
          <w14:ligatures w14:val="none"/>
        </w:rPr>
        <w:t xml:space="preserve"> strengthens its role as a permanent reference point for promoting and internationalizing Italian wine in the U.S. market.</w:t>
      </w:r>
    </w:p>
    <w:p w14:paraId="7DEF5AD3" w14:textId="77777777" w:rsidR="00DA5502" w:rsidRPr="00F1712B" w:rsidRDefault="00DA5502" w:rsidP="00DA5502">
      <w:pPr>
        <w:jc w:val="both"/>
        <w:rPr>
          <w:lang w:val="en-US" w:eastAsia="it-IT"/>
          <w14:ligatures w14:val="none"/>
        </w:rPr>
      </w:pPr>
    </w:p>
    <w:p w14:paraId="627C4B88" w14:textId="77777777" w:rsidR="00DA5502" w:rsidRPr="00F1712B" w:rsidRDefault="00DA5502" w:rsidP="00DA5502">
      <w:pPr>
        <w:jc w:val="both"/>
        <w:rPr>
          <w:rFonts w:ascii="Calibri" w:hAnsi="Calibri" w:cs="Calibri"/>
          <w:b/>
          <w:bCs/>
          <w:sz w:val="20"/>
          <w:szCs w:val="20"/>
        </w:rPr>
      </w:pPr>
      <w:r w:rsidRPr="00F1712B">
        <w:rPr>
          <w:rFonts w:ascii="Calibri" w:hAnsi="Calibri" w:cs="Calibri"/>
          <w:b/>
          <w:bCs/>
          <w:sz w:val="20"/>
          <w:szCs w:val="20"/>
        </w:rPr>
        <w:t xml:space="preserve">Corporate &amp; Product </w:t>
      </w:r>
      <w:proofErr w:type="spellStart"/>
      <w:r w:rsidRPr="00F1712B">
        <w:rPr>
          <w:rFonts w:ascii="Calibri" w:hAnsi="Calibri" w:cs="Calibri"/>
          <w:b/>
          <w:bCs/>
          <w:sz w:val="20"/>
          <w:szCs w:val="20"/>
        </w:rPr>
        <w:t>Communication</w:t>
      </w:r>
      <w:proofErr w:type="spellEnd"/>
      <w:r w:rsidRPr="00F1712B">
        <w:rPr>
          <w:rFonts w:ascii="Calibri" w:hAnsi="Calibri" w:cs="Calibri"/>
          <w:b/>
          <w:bCs/>
          <w:sz w:val="20"/>
          <w:szCs w:val="20"/>
        </w:rPr>
        <w:t xml:space="preserve"> Veronafiere </w:t>
      </w:r>
    </w:p>
    <w:p w14:paraId="556A9C69" w14:textId="77777777" w:rsidR="00DA5502" w:rsidRPr="00F1712B" w:rsidRDefault="00DA5502" w:rsidP="00DA5502">
      <w:pPr>
        <w:jc w:val="both"/>
        <w:rPr>
          <w:rFonts w:ascii="Calibri" w:hAnsi="Calibri" w:cs="Calibri"/>
          <w:sz w:val="20"/>
          <w:szCs w:val="20"/>
        </w:rPr>
      </w:pPr>
      <w:r w:rsidRPr="00F1712B">
        <w:rPr>
          <w:rFonts w:ascii="Calibri" w:hAnsi="Calibri" w:cs="Calibri"/>
          <w:sz w:val="20"/>
          <w:szCs w:val="20"/>
        </w:rPr>
        <w:t>Director Carlo Alberto Delaini T. 045.8298242-427| M +39 3357367388</w:t>
      </w:r>
    </w:p>
    <w:p w14:paraId="75FF5995" w14:textId="77777777" w:rsidR="00DA5502" w:rsidRPr="00F1712B" w:rsidRDefault="00DA5502" w:rsidP="00DA5502">
      <w:pPr>
        <w:jc w:val="both"/>
        <w:rPr>
          <w:rFonts w:ascii="Calibri" w:hAnsi="Calibri" w:cs="Calibri"/>
          <w:b/>
          <w:bCs/>
          <w:sz w:val="20"/>
          <w:szCs w:val="20"/>
        </w:rPr>
      </w:pPr>
    </w:p>
    <w:p w14:paraId="601CA97B" w14:textId="77777777" w:rsidR="00DA5502" w:rsidRPr="00F1712B" w:rsidRDefault="00DA5502" w:rsidP="00DA5502">
      <w:pPr>
        <w:jc w:val="both"/>
        <w:rPr>
          <w:rFonts w:ascii="Calibri" w:hAnsi="Calibri" w:cs="Calibri"/>
          <w:b/>
          <w:bCs/>
          <w:sz w:val="20"/>
          <w:szCs w:val="20"/>
        </w:rPr>
      </w:pPr>
      <w:r w:rsidRPr="00F1712B">
        <w:rPr>
          <w:rFonts w:ascii="Calibri" w:hAnsi="Calibri" w:cs="Calibri"/>
          <w:b/>
          <w:bCs/>
          <w:sz w:val="20"/>
          <w:szCs w:val="20"/>
        </w:rPr>
        <w:t>Veronafiere Press Office</w:t>
      </w:r>
    </w:p>
    <w:p w14:paraId="469EB35E" w14:textId="77777777" w:rsidR="00DA5502" w:rsidRPr="00F1712B" w:rsidRDefault="00DA5502" w:rsidP="00DA5502">
      <w:pPr>
        <w:jc w:val="both"/>
        <w:rPr>
          <w:rFonts w:ascii="Calibri" w:hAnsi="Calibri" w:cs="Calibri"/>
          <w:sz w:val="20"/>
          <w:szCs w:val="20"/>
        </w:rPr>
      </w:pPr>
      <w:r w:rsidRPr="00F1712B">
        <w:rPr>
          <w:rFonts w:ascii="Calibri" w:hAnsi="Calibri" w:cs="Calibri"/>
          <w:sz w:val="20"/>
          <w:szCs w:val="20"/>
        </w:rPr>
        <w:t>Francesco Marchi T. 045 8298350 | M. +39 33426560174</w:t>
      </w:r>
    </w:p>
    <w:p w14:paraId="5153F543" w14:textId="77777777" w:rsidR="00DA5502" w:rsidRPr="00F1712B" w:rsidRDefault="00DA5502" w:rsidP="00DA5502">
      <w:pPr>
        <w:jc w:val="both"/>
        <w:rPr>
          <w:rFonts w:ascii="Calibri" w:hAnsi="Calibri" w:cs="Calibri"/>
          <w:sz w:val="20"/>
          <w:szCs w:val="20"/>
        </w:rPr>
      </w:pPr>
      <w:r w:rsidRPr="00F1712B">
        <w:rPr>
          <w:rFonts w:ascii="Calibri" w:hAnsi="Calibri" w:cs="Calibri"/>
          <w:sz w:val="20"/>
          <w:szCs w:val="20"/>
        </w:rPr>
        <w:t>Giorgia Dusi M. +39 3316406192 | E-mail: dusi@veronafiere.it</w:t>
      </w:r>
    </w:p>
    <w:p w14:paraId="1CF4FC8F" w14:textId="77777777" w:rsidR="00DA5502" w:rsidRPr="00F1712B" w:rsidRDefault="00DA5502" w:rsidP="00DA5502">
      <w:pPr>
        <w:jc w:val="both"/>
        <w:rPr>
          <w:rFonts w:ascii="Calibri" w:hAnsi="Calibri" w:cs="Calibri"/>
          <w:sz w:val="20"/>
          <w:szCs w:val="20"/>
        </w:rPr>
      </w:pPr>
      <w:r w:rsidRPr="00F1712B">
        <w:rPr>
          <w:rFonts w:ascii="Calibri" w:hAnsi="Calibri" w:cs="Calibri"/>
          <w:sz w:val="20"/>
          <w:szCs w:val="20"/>
        </w:rPr>
        <w:t xml:space="preserve">E-mail: </w:t>
      </w:r>
      <w:hyperlink r:id="rId11" w:history="1">
        <w:r w:rsidRPr="00F1712B">
          <w:rPr>
            <w:rStyle w:val="Collegamentoipertestuale"/>
            <w:rFonts w:ascii="Calibri" w:hAnsi="Calibri" w:cs="Calibri"/>
            <w:sz w:val="20"/>
            <w:szCs w:val="20"/>
          </w:rPr>
          <w:t>pressoffice@veronafiere.it</w:t>
        </w:r>
      </w:hyperlink>
      <w:r w:rsidRPr="00F1712B">
        <w:rPr>
          <w:rFonts w:ascii="Calibri" w:hAnsi="Calibri" w:cs="Calibri"/>
          <w:color w:val="467886" w:themeColor="hyperlink"/>
          <w:sz w:val="20"/>
          <w:szCs w:val="20"/>
          <w:u w:val="single"/>
        </w:rPr>
        <w:t xml:space="preserve"> </w:t>
      </w:r>
      <w:r w:rsidRPr="00F1712B">
        <w:rPr>
          <w:rFonts w:ascii="Calibri" w:hAnsi="Calibri" w:cs="Calibri"/>
          <w:sz w:val="20"/>
          <w:szCs w:val="20"/>
        </w:rPr>
        <w:t>Web: veronafiere.it </w:t>
      </w:r>
    </w:p>
    <w:p w14:paraId="287281E1" w14:textId="1FD8BD0E" w:rsidR="00DA5502" w:rsidRPr="00F1712B" w:rsidRDefault="00DA5502" w:rsidP="00DA5502">
      <w:pPr>
        <w:jc w:val="both"/>
        <w:rPr>
          <w:rFonts w:ascii="Calibri" w:hAnsi="Calibri" w:cs="Calibri"/>
          <w:b/>
          <w:bCs/>
          <w:sz w:val="20"/>
          <w:szCs w:val="20"/>
        </w:rPr>
      </w:pPr>
      <w:r w:rsidRPr="00F1712B">
        <w:rPr>
          <w:rFonts w:ascii="Calibri" w:hAnsi="Calibri" w:cs="Calibri"/>
          <w:b/>
          <w:bCs/>
          <w:sz w:val="20"/>
          <w:szCs w:val="20"/>
        </w:rPr>
        <w:t>Ispropress</w:t>
      </w:r>
    </w:p>
    <w:p w14:paraId="4BED64D6" w14:textId="77777777" w:rsidR="00DA5502" w:rsidRPr="00F1712B" w:rsidRDefault="00DA5502" w:rsidP="00DA5502">
      <w:pPr>
        <w:jc w:val="both"/>
        <w:rPr>
          <w:rFonts w:ascii="Calibri" w:hAnsi="Calibri" w:cs="Calibri"/>
          <w:sz w:val="20"/>
          <w:szCs w:val="20"/>
        </w:rPr>
      </w:pPr>
      <w:r w:rsidRPr="00F1712B">
        <w:rPr>
          <w:rFonts w:ascii="Calibri" w:hAnsi="Calibri" w:cs="Calibri"/>
          <w:sz w:val="20"/>
          <w:szCs w:val="20"/>
        </w:rPr>
        <w:t>Benny Lonardi (393.455.5590 direzione@ispropress.it)</w:t>
      </w:r>
    </w:p>
    <w:p w14:paraId="6D42463F" w14:textId="77777777" w:rsidR="00DA5502" w:rsidRPr="00F1712B" w:rsidRDefault="00DA5502" w:rsidP="00DA5502">
      <w:pPr>
        <w:jc w:val="both"/>
        <w:rPr>
          <w:rFonts w:ascii="Calibri" w:hAnsi="Calibri" w:cs="Calibri"/>
          <w:sz w:val="20"/>
          <w:szCs w:val="20"/>
        </w:rPr>
      </w:pPr>
      <w:r w:rsidRPr="00F1712B">
        <w:rPr>
          <w:rFonts w:ascii="Calibri" w:hAnsi="Calibri" w:cs="Calibri"/>
          <w:sz w:val="20"/>
          <w:szCs w:val="20"/>
        </w:rPr>
        <w:lastRenderedPageBreak/>
        <w:t>Simone Velasco (327.9131676 simovela@ispropress.it)</w:t>
      </w:r>
    </w:p>
    <w:sectPr w:rsidR="00DA5502" w:rsidRPr="00F1712B">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D784D" w14:textId="77777777" w:rsidR="00907FEF" w:rsidRPr="00540385" w:rsidRDefault="00907FEF" w:rsidP="006F618A">
      <w:pPr>
        <w:rPr>
          <w:lang w:val="en-GB"/>
        </w:rPr>
      </w:pPr>
      <w:r w:rsidRPr="00540385">
        <w:rPr>
          <w:lang w:val="en-GB"/>
        </w:rPr>
        <w:separator/>
      </w:r>
    </w:p>
  </w:endnote>
  <w:endnote w:type="continuationSeparator" w:id="0">
    <w:p w14:paraId="4E52842D" w14:textId="77777777" w:rsidR="00907FEF" w:rsidRPr="00540385" w:rsidRDefault="00907FEF" w:rsidP="006F618A">
      <w:pPr>
        <w:rPr>
          <w:lang w:val="en-GB"/>
        </w:rPr>
      </w:pPr>
      <w:r w:rsidRPr="00540385">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0CECE" w14:textId="77777777" w:rsidR="006F618A" w:rsidRPr="00540385" w:rsidRDefault="006F618A">
    <w:pPr>
      <w:pStyle w:val="Pidipagina"/>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7D432" w14:textId="77777777" w:rsidR="006F618A" w:rsidRPr="00540385" w:rsidRDefault="006F618A">
    <w:pPr>
      <w:pStyle w:val="Pidipagin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0F5E2" w14:textId="77777777" w:rsidR="006F618A" w:rsidRPr="00540385" w:rsidRDefault="006F618A">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DFB7B" w14:textId="77777777" w:rsidR="00907FEF" w:rsidRPr="00540385" w:rsidRDefault="00907FEF" w:rsidP="006F618A">
      <w:pPr>
        <w:rPr>
          <w:lang w:val="en-GB"/>
        </w:rPr>
      </w:pPr>
      <w:r w:rsidRPr="00540385">
        <w:rPr>
          <w:lang w:val="en-GB"/>
        </w:rPr>
        <w:separator/>
      </w:r>
    </w:p>
  </w:footnote>
  <w:footnote w:type="continuationSeparator" w:id="0">
    <w:p w14:paraId="60E8A70A" w14:textId="77777777" w:rsidR="00907FEF" w:rsidRPr="00540385" w:rsidRDefault="00907FEF" w:rsidP="006F618A">
      <w:pPr>
        <w:rPr>
          <w:lang w:val="en-GB"/>
        </w:rPr>
      </w:pPr>
      <w:r w:rsidRPr="00540385">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08DA5" w14:textId="77777777" w:rsidR="006F618A" w:rsidRPr="00540385" w:rsidRDefault="006F618A">
    <w:pPr>
      <w:pStyle w:val="Intestazio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E6816" w14:textId="77777777" w:rsidR="006F618A" w:rsidRPr="00540385" w:rsidRDefault="006F618A">
    <w:pPr>
      <w:pStyle w:val="Intestazio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A9BD8" w14:textId="77777777" w:rsidR="006F618A" w:rsidRPr="00540385" w:rsidRDefault="006F618A">
    <w:pPr>
      <w:pStyle w:val="Intestazione"/>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E22"/>
    <w:rsid w:val="00006966"/>
    <w:rsid w:val="00015D9C"/>
    <w:rsid w:val="00042827"/>
    <w:rsid w:val="00055AA9"/>
    <w:rsid w:val="00067E22"/>
    <w:rsid w:val="000E30FC"/>
    <w:rsid w:val="001532FF"/>
    <w:rsid w:val="00154A75"/>
    <w:rsid w:val="001710A7"/>
    <w:rsid w:val="001C1E6B"/>
    <w:rsid w:val="001F2F93"/>
    <w:rsid w:val="001F709E"/>
    <w:rsid w:val="00207C95"/>
    <w:rsid w:val="002109DB"/>
    <w:rsid w:val="00223FF6"/>
    <w:rsid w:val="00224C3F"/>
    <w:rsid w:val="0026491C"/>
    <w:rsid w:val="002965D3"/>
    <w:rsid w:val="002F05A5"/>
    <w:rsid w:val="002F4CCC"/>
    <w:rsid w:val="00346235"/>
    <w:rsid w:val="0035218D"/>
    <w:rsid w:val="003960FA"/>
    <w:rsid w:val="003A0FD9"/>
    <w:rsid w:val="003B076D"/>
    <w:rsid w:val="003E2066"/>
    <w:rsid w:val="004141CA"/>
    <w:rsid w:val="00422AA1"/>
    <w:rsid w:val="00453853"/>
    <w:rsid w:val="0045415D"/>
    <w:rsid w:val="00491D7D"/>
    <w:rsid w:val="004962B8"/>
    <w:rsid w:val="004B61EF"/>
    <w:rsid w:val="00540385"/>
    <w:rsid w:val="0055539C"/>
    <w:rsid w:val="005A3615"/>
    <w:rsid w:val="005C1FA7"/>
    <w:rsid w:val="005C3F98"/>
    <w:rsid w:val="00614560"/>
    <w:rsid w:val="006436FC"/>
    <w:rsid w:val="00643F70"/>
    <w:rsid w:val="00663DA0"/>
    <w:rsid w:val="0068443B"/>
    <w:rsid w:val="00685795"/>
    <w:rsid w:val="006B7232"/>
    <w:rsid w:val="006F618A"/>
    <w:rsid w:val="007241F2"/>
    <w:rsid w:val="007B4A6B"/>
    <w:rsid w:val="00854032"/>
    <w:rsid w:val="00865ECA"/>
    <w:rsid w:val="008A12DA"/>
    <w:rsid w:val="008B795E"/>
    <w:rsid w:val="008C3299"/>
    <w:rsid w:val="008F0B15"/>
    <w:rsid w:val="008F1FF4"/>
    <w:rsid w:val="00902453"/>
    <w:rsid w:val="00907FEF"/>
    <w:rsid w:val="00922547"/>
    <w:rsid w:val="009315DF"/>
    <w:rsid w:val="00941284"/>
    <w:rsid w:val="009937E1"/>
    <w:rsid w:val="00995336"/>
    <w:rsid w:val="009C3FDA"/>
    <w:rsid w:val="009C6193"/>
    <w:rsid w:val="009F055B"/>
    <w:rsid w:val="00A459A8"/>
    <w:rsid w:val="00A47304"/>
    <w:rsid w:val="00A612EB"/>
    <w:rsid w:val="00A82B90"/>
    <w:rsid w:val="00A93CEA"/>
    <w:rsid w:val="00A942E7"/>
    <w:rsid w:val="00AD1003"/>
    <w:rsid w:val="00AE036C"/>
    <w:rsid w:val="00B00B5E"/>
    <w:rsid w:val="00BB2303"/>
    <w:rsid w:val="00BC711A"/>
    <w:rsid w:val="00BE5963"/>
    <w:rsid w:val="00C432C5"/>
    <w:rsid w:val="00C8429A"/>
    <w:rsid w:val="00CF281C"/>
    <w:rsid w:val="00CF2DEE"/>
    <w:rsid w:val="00CF4BFD"/>
    <w:rsid w:val="00D6680D"/>
    <w:rsid w:val="00D869A6"/>
    <w:rsid w:val="00DA24B5"/>
    <w:rsid w:val="00DA5502"/>
    <w:rsid w:val="00DB7811"/>
    <w:rsid w:val="00DF5C65"/>
    <w:rsid w:val="00E43EF8"/>
    <w:rsid w:val="00F1712B"/>
    <w:rsid w:val="00F17639"/>
    <w:rsid w:val="00F26492"/>
    <w:rsid w:val="00F319BD"/>
    <w:rsid w:val="00F5301C"/>
    <w:rsid w:val="00F651F1"/>
    <w:rsid w:val="00F94895"/>
    <w:rsid w:val="00FC658F"/>
    <w:rsid w:val="00FE4D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D443B"/>
  <w15:chartTrackingRefBased/>
  <w15:docId w15:val="{17DE4F8D-8961-4BCB-AD30-15C7282F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7E22"/>
    <w:pPr>
      <w:spacing w:after="0" w:line="240" w:lineRule="auto"/>
    </w:pPr>
    <w:rPr>
      <w:rFonts w:ascii="Aptos" w:hAnsi="Aptos" w:cs="Aptos"/>
      <w:kern w:val="0"/>
      <w:sz w:val="24"/>
      <w:szCs w:val="24"/>
    </w:rPr>
  </w:style>
  <w:style w:type="paragraph" w:styleId="Titolo1">
    <w:name w:val="heading 1"/>
    <w:basedOn w:val="Normale"/>
    <w:next w:val="Normale"/>
    <w:link w:val="Titolo1Carattere"/>
    <w:uiPriority w:val="9"/>
    <w:qFormat/>
    <w:rsid w:val="00067E2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Titolo2">
    <w:name w:val="heading 2"/>
    <w:basedOn w:val="Normale"/>
    <w:next w:val="Normale"/>
    <w:link w:val="Titolo2Carattere"/>
    <w:uiPriority w:val="9"/>
    <w:semiHidden/>
    <w:unhideWhenUsed/>
    <w:qFormat/>
    <w:rsid w:val="00067E2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Titolo3">
    <w:name w:val="heading 3"/>
    <w:basedOn w:val="Normale"/>
    <w:next w:val="Normale"/>
    <w:link w:val="Titolo3Carattere"/>
    <w:uiPriority w:val="9"/>
    <w:semiHidden/>
    <w:unhideWhenUsed/>
    <w:qFormat/>
    <w:rsid w:val="00067E2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Titolo4">
    <w:name w:val="heading 4"/>
    <w:basedOn w:val="Normale"/>
    <w:next w:val="Normale"/>
    <w:link w:val="Titolo4Carattere"/>
    <w:uiPriority w:val="9"/>
    <w:semiHidden/>
    <w:unhideWhenUsed/>
    <w:qFormat/>
    <w:rsid w:val="00067E2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rPr>
  </w:style>
  <w:style w:type="paragraph" w:styleId="Titolo5">
    <w:name w:val="heading 5"/>
    <w:basedOn w:val="Normale"/>
    <w:next w:val="Normale"/>
    <w:link w:val="Titolo5Carattere"/>
    <w:uiPriority w:val="9"/>
    <w:semiHidden/>
    <w:unhideWhenUsed/>
    <w:qFormat/>
    <w:rsid w:val="00067E2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rPr>
  </w:style>
  <w:style w:type="paragraph" w:styleId="Titolo6">
    <w:name w:val="heading 6"/>
    <w:basedOn w:val="Normale"/>
    <w:next w:val="Normale"/>
    <w:link w:val="Titolo6Carattere"/>
    <w:uiPriority w:val="9"/>
    <w:semiHidden/>
    <w:unhideWhenUsed/>
    <w:qFormat/>
    <w:rsid w:val="00067E2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rPr>
  </w:style>
  <w:style w:type="paragraph" w:styleId="Titolo7">
    <w:name w:val="heading 7"/>
    <w:basedOn w:val="Normale"/>
    <w:next w:val="Normale"/>
    <w:link w:val="Titolo7Carattere"/>
    <w:uiPriority w:val="9"/>
    <w:semiHidden/>
    <w:unhideWhenUsed/>
    <w:qFormat/>
    <w:rsid w:val="00067E2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rPr>
  </w:style>
  <w:style w:type="paragraph" w:styleId="Titolo8">
    <w:name w:val="heading 8"/>
    <w:basedOn w:val="Normale"/>
    <w:next w:val="Normale"/>
    <w:link w:val="Titolo8Carattere"/>
    <w:uiPriority w:val="9"/>
    <w:semiHidden/>
    <w:unhideWhenUsed/>
    <w:qFormat/>
    <w:rsid w:val="00067E22"/>
    <w:pPr>
      <w:keepNext/>
      <w:keepLines/>
      <w:spacing w:line="259" w:lineRule="auto"/>
      <w:outlineLvl w:val="7"/>
    </w:pPr>
    <w:rPr>
      <w:rFonts w:asciiTheme="minorHAnsi" w:eastAsiaTheme="majorEastAsia" w:hAnsiTheme="minorHAnsi" w:cstheme="majorBidi"/>
      <w:i/>
      <w:iCs/>
      <w:color w:val="272727" w:themeColor="text1" w:themeTint="D8"/>
      <w:kern w:val="2"/>
      <w:sz w:val="22"/>
      <w:szCs w:val="22"/>
    </w:rPr>
  </w:style>
  <w:style w:type="paragraph" w:styleId="Titolo9">
    <w:name w:val="heading 9"/>
    <w:basedOn w:val="Normale"/>
    <w:next w:val="Normale"/>
    <w:link w:val="Titolo9Carattere"/>
    <w:uiPriority w:val="9"/>
    <w:semiHidden/>
    <w:unhideWhenUsed/>
    <w:qFormat/>
    <w:rsid w:val="00067E22"/>
    <w:pPr>
      <w:keepNext/>
      <w:keepLines/>
      <w:spacing w:line="259" w:lineRule="auto"/>
      <w:outlineLvl w:val="8"/>
    </w:pPr>
    <w:rPr>
      <w:rFonts w:asciiTheme="minorHAnsi" w:eastAsiaTheme="majorEastAsia" w:hAnsiTheme="minorHAnsi" w:cstheme="majorBidi"/>
      <w:color w:val="272727" w:themeColor="text1" w:themeTint="D8"/>
      <w:kern w:val="2"/>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67E2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67E2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67E2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67E2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67E2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67E2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67E2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67E2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67E22"/>
    <w:rPr>
      <w:rFonts w:eastAsiaTheme="majorEastAsia" w:cstheme="majorBidi"/>
      <w:color w:val="272727" w:themeColor="text1" w:themeTint="D8"/>
    </w:rPr>
  </w:style>
  <w:style w:type="paragraph" w:styleId="Titolo">
    <w:name w:val="Title"/>
    <w:basedOn w:val="Normale"/>
    <w:next w:val="Normale"/>
    <w:link w:val="TitoloCarattere"/>
    <w:uiPriority w:val="10"/>
    <w:qFormat/>
    <w:rsid w:val="00067E22"/>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67E2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67E2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ottotitoloCarattere">
    <w:name w:val="Sottotitolo Carattere"/>
    <w:basedOn w:val="Carpredefinitoparagrafo"/>
    <w:link w:val="Sottotitolo"/>
    <w:uiPriority w:val="11"/>
    <w:rsid w:val="00067E2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67E22"/>
    <w:pPr>
      <w:spacing w:before="160" w:after="160" w:line="259" w:lineRule="auto"/>
      <w:jc w:val="center"/>
    </w:pPr>
    <w:rPr>
      <w:rFonts w:asciiTheme="minorHAnsi" w:hAnsiTheme="minorHAnsi" w:cstheme="minorBidi"/>
      <w:i/>
      <w:iCs/>
      <w:color w:val="404040" w:themeColor="text1" w:themeTint="BF"/>
      <w:kern w:val="2"/>
      <w:sz w:val="22"/>
      <w:szCs w:val="22"/>
    </w:rPr>
  </w:style>
  <w:style w:type="character" w:customStyle="1" w:styleId="CitazioneCarattere">
    <w:name w:val="Citazione Carattere"/>
    <w:basedOn w:val="Carpredefinitoparagrafo"/>
    <w:link w:val="Citazione"/>
    <w:uiPriority w:val="29"/>
    <w:rsid w:val="00067E22"/>
    <w:rPr>
      <w:i/>
      <w:iCs/>
      <w:color w:val="404040" w:themeColor="text1" w:themeTint="BF"/>
    </w:rPr>
  </w:style>
  <w:style w:type="paragraph" w:styleId="Paragrafoelenco">
    <w:name w:val="List Paragraph"/>
    <w:basedOn w:val="Normale"/>
    <w:uiPriority w:val="34"/>
    <w:qFormat/>
    <w:rsid w:val="00067E22"/>
    <w:pPr>
      <w:spacing w:after="160" w:line="259" w:lineRule="auto"/>
      <w:ind w:left="720"/>
      <w:contextualSpacing/>
    </w:pPr>
    <w:rPr>
      <w:rFonts w:asciiTheme="minorHAnsi" w:hAnsiTheme="minorHAnsi" w:cstheme="minorBidi"/>
      <w:kern w:val="2"/>
      <w:sz w:val="22"/>
      <w:szCs w:val="22"/>
    </w:rPr>
  </w:style>
  <w:style w:type="character" w:styleId="Enfasiintensa">
    <w:name w:val="Intense Emphasis"/>
    <w:basedOn w:val="Carpredefinitoparagrafo"/>
    <w:uiPriority w:val="21"/>
    <w:qFormat/>
    <w:rsid w:val="00067E22"/>
    <w:rPr>
      <w:i/>
      <w:iCs/>
      <w:color w:val="0F4761" w:themeColor="accent1" w:themeShade="BF"/>
    </w:rPr>
  </w:style>
  <w:style w:type="paragraph" w:styleId="Citazioneintensa">
    <w:name w:val="Intense Quote"/>
    <w:basedOn w:val="Normale"/>
    <w:next w:val="Normale"/>
    <w:link w:val="CitazioneintensaCarattere"/>
    <w:uiPriority w:val="30"/>
    <w:qFormat/>
    <w:rsid w:val="00067E2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rPr>
  </w:style>
  <w:style w:type="character" w:customStyle="1" w:styleId="CitazioneintensaCarattere">
    <w:name w:val="Citazione intensa Carattere"/>
    <w:basedOn w:val="Carpredefinitoparagrafo"/>
    <w:link w:val="Citazioneintensa"/>
    <w:uiPriority w:val="30"/>
    <w:rsid w:val="00067E22"/>
    <w:rPr>
      <w:i/>
      <w:iCs/>
      <w:color w:val="0F4761" w:themeColor="accent1" w:themeShade="BF"/>
    </w:rPr>
  </w:style>
  <w:style w:type="character" w:styleId="Riferimentointenso">
    <w:name w:val="Intense Reference"/>
    <w:basedOn w:val="Carpredefinitoparagrafo"/>
    <w:uiPriority w:val="32"/>
    <w:qFormat/>
    <w:rsid w:val="00067E22"/>
    <w:rPr>
      <w:b/>
      <w:bCs/>
      <w:smallCaps/>
      <w:color w:val="0F4761" w:themeColor="accent1" w:themeShade="BF"/>
      <w:spacing w:val="5"/>
    </w:rPr>
  </w:style>
  <w:style w:type="character" w:styleId="Enfasicorsivo">
    <w:name w:val="Emphasis"/>
    <w:basedOn w:val="Carpredefinitoparagrafo"/>
    <w:uiPriority w:val="20"/>
    <w:qFormat/>
    <w:rsid w:val="00A612EB"/>
    <w:rPr>
      <w:i/>
      <w:iCs/>
    </w:rPr>
  </w:style>
  <w:style w:type="character" w:styleId="Collegamentoipertestuale">
    <w:name w:val="Hyperlink"/>
    <w:basedOn w:val="Carpredefinitoparagrafo"/>
    <w:uiPriority w:val="99"/>
    <w:unhideWhenUsed/>
    <w:rsid w:val="00F5301C"/>
    <w:rPr>
      <w:color w:val="467886" w:themeColor="hyperlink"/>
      <w:u w:val="single"/>
    </w:rPr>
  </w:style>
  <w:style w:type="character" w:styleId="Menzionenonrisolta">
    <w:name w:val="Unresolved Mention"/>
    <w:basedOn w:val="Carpredefinitoparagrafo"/>
    <w:uiPriority w:val="99"/>
    <w:semiHidden/>
    <w:unhideWhenUsed/>
    <w:rsid w:val="00F5301C"/>
    <w:rPr>
      <w:color w:val="605E5C"/>
      <w:shd w:val="clear" w:color="auto" w:fill="E1DFDD"/>
    </w:rPr>
  </w:style>
  <w:style w:type="paragraph" w:styleId="Intestazione">
    <w:name w:val="header"/>
    <w:basedOn w:val="Normale"/>
    <w:link w:val="IntestazioneCarattere"/>
    <w:uiPriority w:val="99"/>
    <w:unhideWhenUsed/>
    <w:rsid w:val="006F618A"/>
    <w:pPr>
      <w:tabs>
        <w:tab w:val="center" w:pos="4819"/>
        <w:tab w:val="right" w:pos="9638"/>
      </w:tabs>
    </w:pPr>
  </w:style>
  <w:style w:type="character" w:customStyle="1" w:styleId="IntestazioneCarattere">
    <w:name w:val="Intestazione Carattere"/>
    <w:basedOn w:val="Carpredefinitoparagrafo"/>
    <w:link w:val="Intestazione"/>
    <w:uiPriority w:val="99"/>
    <w:rsid w:val="006F618A"/>
    <w:rPr>
      <w:rFonts w:ascii="Aptos" w:hAnsi="Aptos" w:cs="Aptos"/>
      <w:kern w:val="0"/>
      <w:sz w:val="24"/>
      <w:szCs w:val="24"/>
    </w:rPr>
  </w:style>
  <w:style w:type="paragraph" w:styleId="Pidipagina">
    <w:name w:val="footer"/>
    <w:basedOn w:val="Normale"/>
    <w:link w:val="PidipaginaCarattere"/>
    <w:uiPriority w:val="99"/>
    <w:unhideWhenUsed/>
    <w:rsid w:val="006F618A"/>
    <w:pPr>
      <w:tabs>
        <w:tab w:val="center" w:pos="4819"/>
        <w:tab w:val="right" w:pos="9638"/>
      </w:tabs>
    </w:pPr>
  </w:style>
  <w:style w:type="character" w:customStyle="1" w:styleId="PidipaginaCarattere">
    <w:name w:val="Piè di pagina Carattere"/>
    <w:basedOn w:val="Carpredefinitoparagrafo"/>
    <w:link w:val="Pidipagina"/>
    <w:uiPriority w:val="99"/>
    <w:rsid w:val="006F618A"/>
    <w:rPr>
      <w:rFonts w:ascii="Aptos" w:hAnsi="Aptos" w:cs="Apto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569423">
      <w:bodyDiv w:val="1"/>
      <w:marLeft w:val="0"/>
      <w:marRight w:val="0"/>
      <w:marTop w:val="0"/>
      <w:marBottom w:val="0"/>
      <w:divBdr>
        <w:top w:val="none" w:sz="0" w:space="0" w:color="auto"/>
        <w:left w:val="none" w:sz="0" w:space="0" w:color="auto"/>
        <w:bottom w:val="none" w:sz="0" w:space="0" w:color="auto"/>
        <w:right w:val="none" w:sz="0" w:space="0" w:color="auto"/>
      </w:divBdr>
      <w:divsChild>
        <w:div w:id="576944617">
          <w:marLeft w:val="0"/>
          <w:marRight w:val="0"/>
          <w:marTop w:val="0"/>
          <w:marBottom w:val="0"/>
          <w:divBdr>
            <w:top w:val="none" w:sz="0" w:space="0" w:color="auto"/>
            <w:left w:val="none" w:sz="0" w:space="0" w:color="auto"/>
            <w:bottom w:val="none" w:sz="0" w:space="0" w:color="auto"/>
            <w:right w:val="none" w:sz="0" w:space="0" w:color="auto"/>
          </w:divBdr>
        </w:div>
      </w:divsChild>
    </w:div>
    <w:div w:id="802846453">
      <w:bodyDiv w:val="1"/>
      <w:marLeft w:val="0"/>
      <w:marRight w:val="0"/>
      <w:marTop w:val="0"/>
      <w:marBottom w:val="0"/>
      <w:divBdr>
        <w:top w:val="none" w:sz="0" w:space="0" w:color="auto"/>
        <w:left w:val="none" w:sz="0" w:space="0" w:color="auto"/>
        <w:bottom w:val="none" w:sz="0" w:space="0" w:color="auto"/>
        <w:right w:val="none" w:sz="0" w:space="0" w:color="auto"/>
      </w:divBdr>
      <w:divsChild>
        <w:div w:id="287007362">
          <w:marLeft w:val="0"/>
          <w:marRight w:val="0"/>
          <w:marTop w:val="0"/>
          <w:marBottom w:val="0"/>
          <w:divBdr>
            <w:top w:val="none" w:sz="0" w:space="0" w:color="auto"/>
            <w:left w:val="none" w:sz="0" w:space="0" w:color="auto"/>
            <w:bottom w:val="none" w:sz="0" w:space="0" w:color="auto"/>
            <w:right w:val="none" w:sz="0" w:space="0" w:color="auto"/>
          </w:divBdr>
        </w:div>
      </w:divsChild>
    </w:div>
    <w:div w:id="850342537">
      <w:bodyDiv w:val="1"/>
      <w:marLeft w:val="0"/>
      <w:marRight w:val="0"/>
      <w:marTop w:val="0"/>
      <w:marBottom w:val="0"/>
      <w:divBdr>
        <w:top w:val="none" w:sz="0" w:space="0" w:color="auto"/>
        <w:left w:val="none" w:sz="0" w:space="0" w:color="auto"/>
        <w:bottom w:val="none" w:sz="0" w:space="0" w:color="auto"/>
        <w:right w:val="none" w:sz="0" w:space="0" w:color="auto"/>
      </w:divBdr>
    </w:div>
    <w:div w:id="933130320">
      <w:bodyDiv w:val="1"/>
      <w:marLeft w:val="0"/>
      <w:marRight w:val="0"/>
      <w:marTop w:val="0"/>
      <w:marBottom w:val="0"/>
      <w:divBdr>
        <w:top w:val="none" w:sz="0" w:space="0" w:color="auto"/>
        <w:left w:val="none" w:sz="0" w:space="0" w:color="auto"/>
        <w:bottom w:val="none" w:sz="0" w:space="0" w:color="auto"/>
        <w:right w:val="none" w:sz="0" w:space="0" w:color="auto"/>
      </w:divBdr>
    </w:div>
    <w:div w:id="987788123">
      <w:bodyDiv w:val="1"/>
      <w:marLeft w:val="0"/>
      <w:marRight w:val="0"/>
      <w:marTop w:val="0"/>
      <w:marBottom w:val="0"/>
      <w:divBdr>
        <w:top w:val="none" w:sz="0" w:space="0" w:color="auto"/>
        <w:left w:val="none" w:sz="0" w:space="0" w:color="auto"/>
        <w:bottom w:val="none" w:sz="0" w:space="0" w:color="auto"/>
        <w:right w:val="none" w:sz="0" w:space="0" w:color="auto"/>
      </w:divBdr>
      <w:divsChild>
        <w:div w:id="954367505">
          <w:marLeft w:val="0"/>
          <w:marRight w:val="0"/>
          <w:marTop w:val="0"/>
          <w:marBottom w:val="0"/>
          <w:divBdr>
            <w:top w:val="none" w:sz="0" w:space="0" w:color="auto"/>
            <w:left w:val="none" w:sz="0" w:space="0" w:color="auto"/>
            <w:bottom w:val="none" w:sz="0" w:space="0" w:color="auto"/>
            <w:right w:val="none" w:sz="0" w:space="0" w:color="auto"/>
          </w:divBdr>
        </w:div>
        <w:div w:id="114714597">
          <w:marLeft w:val="0"/>
          <w:marRight w:val="0"/>
          <w:marTop w:val="0"/>
          <w:marBottom w:val="0"/>
          <w:divBdr>
            <w:top w:val="none" w:sz="0" w:space="0" w:color="auto"/>
            <w:left w:val="none" w:sz="0" w:space="0" w:color="auto"/>
            <w:bottom w:val="none" w:sz="0" w:space="0" w:color="auto"/>
            <w:right w:val="none" w:sz="0" w:space="0" w:color="auto"/>
          </w:divBdr>
        </w:div>
        <w:div w:id="1398280373">
          <w:marLeft w:val="0"/>
          <w:marRight w:val="0"/>
          <w:marTop w:val="0"/>
          <w:marBottom w:val="0"/>
          <w:divBdr>
            <w:top w:val="none" w:sz="0" w:space="0" w:color="auto"/>
            <w:left w:val="none" w:sz="0" w:space="0" w:color="auto"/>
            <w:bottom w:val="none" w:sz="0" w:space="0" w:color="auto"/>
            <w:right w:val="none" w:sz="0" w:space="0" w:color="auto"/>
          </w:divBdr>
        </w:div>
        <w:div w:id="1942949063">
          <w:marLeft w:val="0"/>
          <w:marRight w:val="0"/>
          <w:marTop w:val="0"/>
          <w:marBottom w:val="0"/>
          <w:divBdr>
            <w:top w:val="none" w:sz="0" w:space="0" w:color="auto"/>
            <w:left w:val="none" w:sz="0" w:space="0" w:color="auto"/>
            <w:bottom w:val="none" w:sz="0" w:space="0" w:color="auto"/>
            <w:right w:val="none" w:sz="0" w:space="0" w:color="auto"/>
          </w:divBdr>
        </w:div>
        <w:div w:id="737480621">
          <w:marLeft w:val="0"/>
          <w:marRight w:val="0"/>
          <w:marTop w:val="0"/>
          <w:marBottom w:val="0"/>
          <w:divBdr>
            <w:top w:val="none" w:sz="0" w:space="0" w:color="auto"/>
            <w:left w:val="none" w:sz="0" w:space="0" w:color="auto"/>
            <w:bottom w:val="none" w:sz="0" w:space="0" w:color="auto"/>
            <w:right w:val="none" w:sz="0" w:space="0" w:color="auto"/>
          </w:divBdr>
        </w:div>
        <w:div w:id="1996179843">
          <w:marLeft w:val="0"/>
          <w:marRight w:val="0"/>
          <w:marTop w:val="0"/>
          <w:marBottom w:val="0"/>
          <w:divBdr>
            <w:top w:val="none" w:sz="0" w:space="0" w:color="auto"/>
            <w:left w:val="none" w:sz="0" w:space="0" w:color="auto"/>
            <w:bottom w:val="none" w:sz="0" w:space="0" w:color="auto"/>
            <w:right w:val="none" w:sz="0" w:space="0" w:color="auto"/>
          </w:divBdr>
        </w:div>
        <w:div w:id="1248660057">
          <w:marLeft w:val="0"/>
          <w:marRight w:val="0"/>
          <w:marTop w:val="0"/>
          <w:marBottom w:val="0"/>
          <w:divBdr>
            <w:top w:val="none" w:sz="0" w:space="0" w:color="auto"/>
            <w:left w:val="none" w:sz="0" w:space="0" w:color="auto"/>
            <w:bottom w:val="none" w:sz="0" w:space="0" w:color="auto"/>
            <w:right w:val="none" w:sz="0" w:space="0" w:color="auto"/>
          </w:divBdr>
        </w:div>
        <w:div w:id="224419546">
          <w:marLeft w:val="0"/>
          <w:marRight w:val="0"/>
          <w:marTop w:val="0"/>
          <w:marBottom w:val="0"/>
          <w:divBdr>
            <w:top w:val="none" w:sz="0" w:space="0" w:color="auto"/>
            <w:left w:val="none" w:sz="0" w:space="0" w:color="auto"/>
            <w:bottom w:val="none" w:sz="0" w:space="0" w:color="auto"/>
            <w:right w:val="none" w:sz="0" w:space="0" w:color="auto"/>
          </w:divBdr>
        </w:div>
        <w:div w:id="85158467">
          <w:marLeft w:val="0"/>
          <w:marRight w:val="0"/>
          <w:marTop w:val="0"/>
          <w:marBottom w:val="0"/>
          <w:divBdr>
            <w:top w:val="none" w:sz="0" w:space="0" w:color="auto"/>
            <w:left w:val="none" w:sz="0" w:space="0" w:color="auto"/>
            <w:bottom w:val="none" w:sz="0" w:space="0" w:color="auto"/>
            <w:right w:val="none" w:sz="0" w:space="0" w:color="auto"/>
          </w:divBdr>
        </w:div>
      </w:divsChild>
    </w:div>
    <w:div w:id="1131368096">
      <w:bodyDiv w:val="1"/>
      <w:marLeft w:val="0"/>
      <w:marRight w:val="0"/>
      <w:marTop w:val="0"/>
      <w:marBottom w:val="0"/>
      <w:divBdr>
        <w:top w:val="none" w:sz="0" w:space="0" w:color="auto"/>
        <w:left w:val="none" w:sz="0" w:space="0" w:color="auto"/>
        <w:bottom w:val="none" w:sz="0" w:space="0" w:color="auto"/>
        <w:right w:val="none" w:sz="0" w:space="0" w:color="auto"/>
      </w:divBdr>
    </w:div>
    <w:div w:id="1644240624">
      <w:bodyDiv w:val="1"/>
      <w:marLeft w:val="0"/>
      <w:marRight w:val="0"/>
      <w:marTop w:val="0"/>
      <w:marBottom w:val="0"/>
      <w:divBdr>
        <w:top w:val="none" w:sz="0" w:space="0" w:color="auto"/>
        <w:left w:val="none" w:sz="0" w:space="0" w:color="auto"/>
        <w:bottom w:val="none" w:sz="0" w:space="0" w:color="auto"/>
        <w:right w:val="none" w:sz="0" w:space="0" w:color="auto"/>
      </w:divBdr>
    </w:div>
    <w:div w:id="1722751098">
      <w:bodyDiv w:val="1"/>
      <w:marLeft w:val="0"/>
      <w:marRight w:val="0"/>
      <w:marTop w:val="0"/>
      <w:marBottom w:val="0"/>
      <w:divBdr>
        <w:top w:val="none" w:sz="0" w:space="0" w:color="auto"/>
        <w:left w:val="none" w:sz="0" w:space="0" w:color="auto"/>
        <w:bottom w:val="none" w:sz="0" w:space="0" w:color="auto"/>
        <w:right w:val="none" w:sz="0" w:space="0" w:color="auto"/>
      </w:divBdr>
    </w:div>
    <w:div w:id="2072271519">
      <w:bodyDiv w:val="1"/>
      <w:marLeft w:val="0"/>
      <w:marRight w:val="0"/>
      <w:marTop w:val="0"/>
      <w:marBottom w:val="0"/>
      <w:divBdr>
        <w:top w:val="none" w:sz="0" w:space="0" w:color="auto"/>
        <w:left w:val="none" w:sz="0" w:space="0" w:color="auto"/>
        <w:bottom w:val="none" w:sz="0" w:space="0" w:color="auto"/>
        <w:right w:val="none" w:sz="0" w:space="0" w:color="auto"/>
      </w:divBdr>
    </w:div>
    <w:div w:id="2137599052">
      <w:bodyDiv w:val="1"/>
      <w:marLeft w:val="0"/>
      <w:marRight w:val="0"/>
      <w:marTop w:val="0"/>
      <w:marBottom w:val="0"/>
      <w:divBdr>
        <w:top w:val="none" w:sz="0" w:space="0" w:color="auto"/>
        <w:left w:val="none" w:sz="0" w:space="0" w:color="auto"/>
        <w:bottom w:val="none" w:sz="0" w:space="0" w:color="auto"/>
        <w:right w:val="none" w:sz="0" w:space="0" w:color="auto"/>
      </w:divBdr>
      <w:divsChild>
        <w:div w:id="504787765">
          <w:marLeft w:val="0"/>
          <w:marRight w:val="0"/>
          <w:marTop w:val="0"/>
          <w:marBottom w:val="0"/>
          <w:divBdr>
            <w:top w:val="none" w:sz="0" w:space="0" w:color="auto"/>
            <w:left w:val="none" w:sz="0" w:space="0" w:color="auto"/>
            <w:bottom w:val="none" w:sz="0" w:space="0" w:color="auto"/>
            <w:right w:val="none" w:sz="0" w:space="0" w:color="auto"/>
          </w:divBdr>
        </w:div>
        <w:div w:id="1791702807">
          <w:marLeft w:val="0"/>
          <w:marRight w:val="0"/>
          <w:marTop w:val="0"/>
          <w:marBottom w:val="0"/>
          <w:divBdr>
            <w:top w:val="none" w:sz="0" w:space="0" w:color="auto"/>
            <w:left w:val="none" w:sz="0" w:space="0" w:color="auto"/>
            <w:bottom w:val="none" w:sz="0" w:space="0" w:color="auto"/>
            <w:right w:val="none" w:sz="0" w:space="0" w:color="auto"/>
          </w:divBdr>
        </w:div>
        <w:div w:id="57748794">
          <w:marLeft w:val="0"/>
          <w:marRight w:val="0"/>
          <w:marTop w:val="0"/>
          <w:marBottom w:val="0"/>
          <w:divBdr>
            <w:top w:val="none" w:sz="0" w:space="0" w:color="auto"/>
            <w:left w:val="none" w:sz="0" w:space="0" w:color="auto"/>
            <w:bottom w:val="none" w:sz="0" w:space="0" w:color="auto"/>
            <w:right w:val="none" w:sz="0" w:space="0" w:color="auto"/>
          </w:divBdr>
        </w:div>
        <w:div w:id="337998988">
          <w:marLeft w:val="0"/>
          <w:marRight w:val="0"/>
          <w:marTop w:val="0"/>
          <w:marBottom w:val="0"/>
          <w:divBdr>
            <w:top w:val="none" w:sz="0" w:space="0" w:color="auto"/>
            <w:left w:val="none" w:sz="0" w:space="0" w:color="auto"/>
            <w:bottom w:val="none" w:sz="0" w:space="0" w:color="auto"/>
            <w:right w:val="none" w:sz="0" w:space="0" w:color="auto"/>
          </w:divBdr>
        </w:div>
        <w:div w:id="1509565338">
          <w:marLeft w:val="0"/>
          <w:marRight w:val="0"/>
          <w:marTop w:val="0"/>
          <w:marBottom w:val="0"/>
          <w:divBdr>
            <w:top w:val="none" w:sz="0" w:space="0" w:color="auto"/>
            <w:left w:val="none" w:sz="0" w:space="0" w:color="auto"/>
            <w:bottom w:val="none" w:sz="0" w:space="0" w:color="auto"/>
            <w:right w:val="none" w:sz="0" w:space="0" w:color="auto"/>
          </w:divBdr>
        </w:div>
        <w:div w:id="1347754329">
          <w:marLeft w:val="0"/>
          <w:marRight w:val="0"/>
          <w:marTop w:val="0"/>
          <w:marBottom w:val="0"/>
          <w:divBdr>
            <w:top w:val="none" w:sz="0" w:space="0" w:color="auto"/>
            <w:left w:val="none" w:sz="0" w:space="0" w:color="auto"/>
            <w:bottom w:val="none" w:sz="0" w:space="0" w:color="auto"/>
            <w:right w:val="none" w:sz="0" w:space="0" w:color="auto"/>
          </w:divBdr>
        </w:div>
        <w:div w:id="193690263">
          <w:marLeft w:val="0"/>
          <w:marRight w:val="0"/>
          <w:marTop w:val="0"/>
          <w:marBottom w:val="0"/>
          <w:divBdr>
            <w:top w:val="none" w:sz="0" w:space="0" w:color="auto"/>
            <w:left w:val="none" w:sz="0" w:space="0" w:color="auto"/>
            <w:bottom w:val="none" w:sz="0" w:space="0" w:color="auto"/>
            <w:right w:val="none" w:sz="0" w:space="0" w:color="auto"/>
          </w:divBdr>
        </w:div>
        <w:div w:id="333842182">
          <w:marLeft w:val="0"/>
          <w:marRight w:val="0"/>
          <w:marTop w:val="0"/>
          <w:marBottom w:val="0"/>
          <w:divBdr>
            <w:top w:val="none" w:sz="0" w:space="0" w:color="auto"/>
            <w:left w:val="none" w:sz="0" w:space="0" w:color="auto"/>
            <w:bottom w:val="none" w:sz="0" w:space="0" w:color="auto"/>
            <w:right w:val="none" w:sz="0" w:space="0" w:color="auto"/>
          </w:divBdr>
        </w:div>
        <w:div w:id="1842544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essoffice@veronafiere.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579156E65E85643A8F1F7E9FF4DAD78" ma:contentTypeVersion="13" ma:contentTypeDescription="Creare un nuovo documento." ma:contentTypeScope="" ma:versionID="00e2b555b3e417127c5eb11a75e969f6">
  <xsd:schema xmlns:xsd="http://www.w3.org/2001/XMLSchema" xmlns:xs="http://www.w3.org/2001/XMLSchema" xmlns:p="http://schemas.microsoft.com/office/2006/metadata/properties" xmlns:ns2="a48fdc67-4b3b-47ce-86cc-74827b21e882" xmlns:ns3="8209f5ca-926d-4d71-93b3-718f98220a00" targetNamespace="http://schemas.microsoft.com/office/2006/metadata/properties" ma:root="true" ma:fieldsID="8825096f93a3488cbcb888ea40ba498c" ns2:_="" ns3:_="">
    <xsd:import namespace="a48fdc67-4b3b-47ce-86cc-74827b21e882"/>
    <xsd:import namespace="8209f5ca-926d-4d71-93b3-718f98220a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fdc67-4b3b-47ce-86cc-74827b21e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fc1ff354-ffcc-47c6-aef9-1f522e24a4b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9f5ca-926d-4d71-93b3-718f98220a0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31db551-21bd-4983-ad14-d5598694b6f5}" ma:internalName="TaxCatchAll" ma:showField="CatchAllData" ma:web="8209f5ca-926d-4d71-93b3-718f98220a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8fdc67-4b3b-47ce-86cc-74827b21e882">
      <Terms xmlns="http://schemas.microsoft.com/office/infopath/2007/PartnerControls"/>
    </lcf76f155ced4ddcb4097134ff3c332f>
    <TaxCatchAll xmlns="8209f5ca-926d-4d71-93b3-718f98220a00" xsi:nil="true"/>
  </documentManagement>
</p:properties>
</file>

<file path=customXml/itemProps1.xml><?xml version="1.0" encoding="utf-8"?>
<ds:datastoreItem xmlns:ds="http://schemas.openxmlformats.org/officeDocument/2006/customXml" ds:itemID="{8F0A7E4D-EC8E-412B-AE58-8F4180351BC3}">
  <ds:schemaRefs>
    <ds:schemaRef ds:uri="http://schemas.microsoft.com/sharepoint/v3/contenttype/forms"/>
  </ds:schemaRefs>
</ds:datastoreItem>
</file>

<file path=customXml/itemProps2.xml><?xml version="1.0" encoding="utf-8"?>
<ds:datastoreItem xmlns:ds="http://schemas.openxmlformats.org/officeDocument/2006/customXml" ds:itemID="{D24EE719-365B-46E1-980E-7860BACBD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fdc67-4b3b-47ce-86cc-74827b21e882"/>
    <ds:schemaRef ds:uri="8209f5ca-926d-4d71-93b3-718f98220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E1CDDC-F4FC-4F18-AD55-86A72727B9D8}">
  <ds:schemaRefs>
    <ds:schemaRef ds:uri="http://schemas.microsoft.com/office/2006/metadata/properties"/>
    <ds:schemaRef ds:uri="http://schemas.microsoft.com/office/infopath/2007/PartnerControls"/>
    <ds:schemaRef ds:uri="a48fdc67-4b3b-47ce-86cc-74827b21e882"/>
    <ds:schemaRef ds:uri="8209f5ca-926d-4d71-93b3-718f98220a0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423</Words>
  <Characters>2414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Lonardi</dc:creator>
  <cp:keywords/>
  <dc:description/>
  <cp:lastModifiedBy>Dusi Giorgia</cp:lastModifiedBy>
  <cp:revision>5</cp:revision>
  <dcterms:created xsi:type="dcterms:W3CDTF">2025-06-11T10:33:00Z</dcterms:created>
  <dcterms:modified xsi:type="dcterms:W3CDTF">2025-06-11T13:23:00Z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0x0101003579156E65E85643A8F1F7E9FF4DAD78</vt:lpwstr>
  </property>
</Properties>
</file>