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2A32" w14:textId="75901848" w:rsidR="005267D2" w:rsidRDefault="005267D2" w:rsidP="005267D2">
      <w:pPr>
        <w:spacing w:after="0" w:line="240" w:lineRule="auto"/>
        <w:jc w:val="center"/>
        <w:rPr>
          <w:rFonts w:ascii="Calibri" w:hAnsi="Calibri" w:cs="Calibri"/>
          <w:b/>
          <w:bCs/>
          <w:sz w:val="28"/>
          <w:szCs w:val="28"/>
        </w:rPr>
      </w:pPr>
      <w:bookmarkStart w:id="0" w:name="_Hlk210202459"/>
      <w:bookmarkEnd w:id="0"/>
      <w:r>
        <w:rPr>
          <w:rFonts w:ascii="Calibri" w:hAnsi="Calibri" w:cs="Calibri"/>
          <w:noProof/>
        </w:rPr>
        <w:drawing>
          <wp:anchor distT="0" distB="0" distL="114300" distR="114300" simplePos="0" relativeHeight="251659264" behindDoc="1" locked="0" layoutInCell="1" allowOverlap="1" wp14:anchorId="75712D3B" wp14:editId="15E8BC1F">
            <wp:simplePos x="0" y="0"/>
            <wp:positionH relativeFrom="margin">
              <wp:posOffset>99060</wp:posOffset>
            </wp:positionH>
            <wp:positionV relativeFrom="paragraph">
              <wp:posOffset>0</wp:posOffset>
            </wp:positionV>
            <wp:extent cx="4562475" cy="693420"/>
            <wp:effectExtent l="0" t="0" r="9525" b="0"/>
            <wp:wrapTight wrapText="bothSides">
              <wp:wrapPolygon edited="0">
                <wp:start x="0" y="0"/>
                <wp:lineTo x="0" y="20769"/>
                <wp:lineTo x="21555" y="20769"/>
                <wp:lineTo x="21555" y="0"/>
                <wp:lineTo x="0" y="0"/>
              </wp:wrapPolygon>
            </wp:wrapTight>
            <wp:docPr id="2021960233" name="Immagine 1" descr="Immagine che contiene testo, Carattere, logo, grafica&#10;&#10;Il contenuto generato dall'IA potrebbe non essere corretto.">
              <a:extLst xmlns:a="http://schemas.openxmlformats.org/drawingml/2006/main">
                <a:ext uri="{FF2B5EF4-FFF2-40B4-BE49-F238E27FC236}">
                  <a16:creationId xmlns:a16="http://schemas.microsoft.com/office/drawing/2014/main" id="{C8508CD1-84B9-426E-975B-78A5ADB5AA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60233" name="Immagine 1" descr="Immagine che contiene testo, Carattere, logo, grafica&#10;&#10;Il contenuto generato dall'IA potrebbe non essere corret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2475" cy="693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60288" behindDoc="1" locked="0" layoutInCell="1" allowOverlap="1" wp14:anchorId="174B62D9" wp14:editId="2B568448">
            <wp:simplePos x="0" y="0"/>
            <wp:positionH relativeFrom="column">
              <wp:posOffset>4895850</wp:posOffset>
            </wp:positionH>
            <wp:positionV relativeFrom="paragraph">
              <wp:posOffset>121920</wp:posOffset>
            </wp:positionV>
            <wp:extent cx="997076" cy="378314"/>
            <wp:effectExtent l="0" t="0" r="0" b="3175"/>
            <wp:wrapTight wrapText="bothSides">
              <wp:wrapPolygon edited="0">
                <wp:start x="3715" y="0"/>
                <wp:lineTo x="0" y="4356"/>
                <wp:lineTo x="0" y="20692"/>
                <wp:lineTo x="21050" y="20692"/>
                <wp:lineTo x="21050" y="5445"/>
                <wp:lineTo x="6604" y="0"/>
                <wp:lineTo x="3715" y="0"/>
              </wp:wrapPolygon>
            </wp:wrapTight>
            <wp:docPr id="4" name="Immagine 4" descr="Immagine che contiene cibo, disegnando, luce, segnale&#10;&#10;Descrizione generata automaticamente">
              <a:extLst xmlns:a="http://schemas.openxmlformats.org/drawingml/2006/main">
                <a:ext uri="{FF2B5EF4-FFF2-40B4-BE49-F238E27FC236}">
                  <a16:creationId xmlns:a16="http://schemas.microsoft.com/office/drawing/2014/main" id="{BA5A2294-7750-4D66-81FA-9C1E1B616F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cibo, disegnando, luce, segnale&#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7076" cy="378314"/>
                    </a:xfrm>
                    <a:prstGeom prst="rect">
                      <a:avLst/>
                    </a:prstGeom>
                  </pic:spPr>
                </pic:pic>
              </a:graphicData>
            </a:graphic>
          </wp:anchor>
        </w:drawing>
      </w:r>
    </w:p>
    <w:p w14:paraId="43B49E41" w14:textId="77777777" w:rsidR="00C32CE6" w:rsidRPr="00C32CE6" w:rsidRDefault="00C32CE6" w:rsidP="00C32CE6">
      <w:pPr>
        <w:jc w:val="both"/>
        <w:rPr>
          <w:i/>
          <w:iCs/>
          <w:sz w:val="20"/>
          <w:szCs w:val="20"/>
          <w:lang w:val="en-US"/>
        </w:rPr>
      </w:pPr>
      <w:r w:rsidRPr="00C32CE6">
        <w:rPr>
          <w:b/>
          <w:bCs/>
          <w:i/>
          <w:iCs/>
          <w:sz w:val="20"/>
          <w:szCs w:val="20"/>
          <w:lang w:val="en-US"/>
        </w:rPr>
        <w:t>WINE: THE SECOND EDITION OF VINITALY.USA KICKS OFF SUNDAY, OCTOBER 5, WITH THE WINE2WINE BUSINESS FORUM</w:t>
      </w:r>
    </w:p>
    <w:p w14:paraId="0327EB79" w14:textId="77777777" w:rsidR="00C32CE6" w:rsidRPr="00C32CE6" w:rsidRDefault="00C32CE6" w:rsidP="00C32CE6">
      <w:pPr>
        <w:jc w:val="both"/>
        <w:rPr>
          <w:i/>
          <w:iCs/>
          <w:sz w:val="20"/>
          <w:szCs w:val="20"/>
          <w:lang w:val="en-US"/>
        </w:rPr>
      </w:pPr>
      <w:r w:rsidRPr="00C32CE6">
        <w:rPr>
          <w:b/>
          <w:bCs/>
          <w:i/>
          <w:iCs/>
          <w:sz w:val="20"/>
          <w:szCs w:val="20"/>
          <w:lang w:val="en-US"/>
        </w:rPr>
        <w:t>IN CHICAGO THROUGH OCTOBER 6, 250 ITALIAN COMPANIES AND 1,500 BUYERS AND IMPORTERS EXPECTED</w:t>
      </w:r>
    </w:p>
    <w:p w14:paraId="2D813BDA" w14:textId="77777777" w:rsidR="00C32CE6" w:rsidRPr="00C32CE6" w:rsidRDefault="00C32CE6" w:rsidP="00C32CE6">
      <w:pPr>
        <w:jc w:val="both"/>
        <w:rPr>
          <w:i/>
          <w:iCs/>
          <w:sz w:val="20"/>
          <w:szCs w:val="20"/>
          <w:lang w:val="en-US"/>
        </w:rPr>
      </w:pPr>
      <w:r w:rsidRPr="00C32CE6">
        <w:rPr>
          <w:b/>
          <w:bCs/>
          <w:i/>
          <w:iCs/>
          <w:sz w:val="20"/>
          <w:szCs w:val="20"/>
          <w:lang w:val="en-US"/>
        </w:rPr>
        <w:t>KRISTIAN GHEDINA NAMED VINITALY.USA 2025 AMBASSADOR</w:t>
      </w:r>
    </w:p>
    <w:p w14:paraId="51E1EB32" w14:textId="77777777" w:rsidR="00C32CE6" w:rsidRPr="00C32CE6" w:rsidRDefault="00C32CE6" w:rsidP="00C32CE6">
      <w:pPr>
        <w:jc w:val="both"/>
        <w:rPr>
          <w:i/>
          <w:iCs/>
          <w:sz w:val="20"/>
          <w:szCs w:val="20"/>
          <w:lang w:val="en-US"/>
        </w:rPr>
      </w:pPr>
      <w:r w:rsidRPr="00C32CE6">
        <w:rPr>
          <w:i/>
          <w:iCs/>
          <w:sz w:val="20"/>
          <w:szCs w:val="20"/>
          <w:lang w:val="en-US"/>
        </w:rPr>
        <w:t xml:space="preserve">Verona, October 3, 2025 — Italian wine reaffirms the centrality of the American market and strengthens its presence in the United States with </w:t>
      </w:r>
      <w:proofErr w:type="spellStart"/>
      <w:r w:rsidRPr="00C32CE6">
        <w:rPr>
          <w:b/>
          <w:bCs/>
          <w:i/>
          <w:iCs/>
          <w:sz w:val="20"/>
          <w:szCs w:val="20"/>
          <w:lang w:val="en-US"/>
        </w:rPr>
        <w:t>Vinitaly.USA</w:t>
      </w:r>
      <w:proofErr w:type="spellEnd"/>
      <w:r w:rsidRPr="00C32CE6">
        <w:rPr>
          <w:i/>
          <w:iCs/>
          <w:sz w:val="20"/>
          <w:szCs w:val="20"/>
          <w:lang w:val="en-US"/>
        </w:rPr>
        <w:t xml:space="preserve"> and the </w:t>
      </w:r>
      <w:r w:rsidRPr="00C32CE6">
        <w:rPr>
          <w:b/>
          <w:bCs/>
          <w:i/>
          <w:iCs/>
          <w:sz w:val="20"/>
          <w:szCs w:val="20"/>
          <w:lang w:val="en-US"/>
        </w:rPr>
        <w:t>wine2wine Vinitaly Business Forum</w:t>
      </w:r>
      <w:r w:rsidRPr="00C32CE6">
        <w:rPr>
          <w:i/>
          <w:iCs/>
          <w:sz w:val="20"/>
          <w:szCs w:val="20"/>
          <w:lang w:val="en-US"/>
        </w:rPr>
        <w:t xml:space="preserve">, both scheduled at Chicago’s </w:t>
      </w:r>
      <w:r w:rsidRPr="00C32CE6">
        <w:rPr>
          <w:b/>
          <w:bCs/>
          <w:i/>
          <w:iCs/>
          <w:sz w:val="20"/>
          <w:szCs w:val="20"/>
          <w:lang w:val="en-US"/>
        </w:rPr>
        <w:t>Navy Pier</w:t>
      </w:r>
      <w:r w:rsidRPr="00C32CE6">
        <w:rPr>
          <w:i/>
          <w:iCs/>
          <w:sz w:val="20"/>
          <w:szCs w:val="20"/>
          <w:lang w:val="en-US"/>
        </w:rPr>
        <w:t xml:space="preserve"> on Sunday, October 5, and Monday, October 6.</w:t>
      </w:r>
      <w:r w:rsidRPr="00C32CE6">
        <w:rPr>
          <w:i/>
          <w:iCs/>
          <w:sz w:val="20"/>
          <w:szCs w:val="20"/>
          <w:lang w:val="en-US"/>
        </w:rPr>
        <w:br/>
        <w:t xml:space="preserve">Organized by </w:t>
      </w:r>
      <w:r w:rsidRPr="00C32CE6">
        <w:rPr>
          <w:b/>
          <w:bCs/>
          <w:i/>
          <w:iCs/>
          <w:sz w:val="20"/>
          <w:szCs w:val="20"/>
          <w:lang w:val="en-US"/>
        </w:rPr>
        <w:t>Veronafiere–Vinitaly</w:t>
      </w:r>
      <w:r w:rsidRPr="00C32CE6">
        <w:rPr>
          <w:i/>
          <w:iCs/>
          <w:sz w:val="20"/>
          <w:szCs w:val="20"/>
          <w:lang w:val="en-US"/>
        </w:rPr>
        <w:t xml:space="preserve"> in collaboration with the </w:t>
      </w:r>
      <w:r w:rsidRPr="00C32CE6">
        <w:rPr>
          <w:b/>
          <w:bCs/>
          <w:i/>
          <w:iCs/>
          <w:sz w:val="20"/>
          <w:szCs w:val="20"/>
          <w:lang w:val="en-US"/>
        </w:rPr>
        <w:t>Italian Trade Agency (ITA)</w:t>
      </w:r>
      <w:r w:rsidRPr="00C32CE6">
        <w:rPr>
          <w:i/>
          <w:iCs/>
          <w:sz w:val="20"/>
          <w:szCs w:val="20"/>
          <w:lang w:val="en-US"/>
        </w:rPr>
        <w:t xml:space="preserve">, </w:t>
      </w:r>
      <w:proofErr w:type="spellStart"/>
      <w:r w:rsidRPr="00C32CE6">
        <w:rPr>
          <w:b/>
          <w:bCs/>
          <w:i/>
          <w:iCs/>
          <w:sz w:val="20"/>
          <w:szCs w:val="20"/>
          <w:lang w:val="en-US"/>
        </w:rPr>
        <w:t>Fiere</w:t>
      </w:r>
      <w:proofErr w:type="spellEnd"/>
      <w:r w:rsidRPr="00C32CE6">
        <w:rPr>
          <w:b/>
          <w:bCs/>
          <w:i/>
          <w:iCs/>
          <w:sz w:val="20"/>
          <w:szCs w:val="20"/>
          <w:lang w:val="en-US"/>
        </w:rPr>
        <w:t xml:space="preserve"> Italiane</w:t>
      </w:r>
      <w:r w:rsidRPr="00C32CE6">
        <w:rPr>
          <w:i/>
          <w:iCs/>
          <w:sz w:val="20"/>
          <w:szCs w:val="20"/>
          <w:lang w:val="en-US"/>
        </w:rPr>
        <w:t xml:space="preserve">, and the </w:t>
      </w:r>
      <w:r w:rsidRPr="00C32CE6">
        <w:rPr>
          <w:b/>
          <w:bCs/>
          <w:i/>
          <w:iCs/>
          <w:sz w:val="20"/>
          <w:szCs w:val="20"/>
          <w:lang w:val="en-US"/>
        </w:rPr>
        <w:t>Italian American Chamber of Commerce Midwest–Chicago</w:t>
      </w:r>
      <w:r w:rsidRPr="00C32CE6">
        <w:rPr>
          <w:i/>
          <w:iCs/>
          <w:sz w:val="20"/>
          <w:szCs w:val="20"/>
          <w:lang w:val="en-US"/>
        </w:rPr>
        <w:t xml:space="preserve">, the second edition of the event will feature more than 250 exhibitors — from the most prominent and well-known brands on the U.S. market to regional (Friuli Venezia Giulia, Lazio, Piedmont, Sardinia, Umbria, and Veneto) and consortium groups (Prosecco DOC, Conegliano </w:t>
      </w:r>
      <w:proofErr w:type="spellStart"/>
      <w:r w:rsidRPr="00C32CE6">
        <w:rPr>
          <w:i/>
          <w:iCs/>
          <w:sz w:val="20"/>
          <w:szCs w:val="20"/>
          <w:lang w:val="en-US"/>
        </w:rPr>
        <w:t>Valdobbiadene</w:t>
      </w:r>
      <w:proofErr w:type="spellEnd"/>
      <w:r w:rsidRPr="00C32CE6">
        <w:rPr>
          <w:i/>
          <w:iCs/>
          <w:sz w:val="20"/>
          <w:szCs w:val="20"/>
          <w:lang w:val="en-US"/>
        </w:rPr>
        <w:t xml:space="preserve"> Prosecco DOCG, Asti DOCG, Valpolicella, Brunello di Montalcino, </w:t>
      </w:r>
      <w:proofErr w:type="spellStart"/>
      <w:r w:rsidRPr="00C32CE6">
        <w:rPr>
          <w:i/>
          <w:iCs/>
          <w:sz w:val="20"/>
          <w:szCs w:val="20"/>
          <w:lang w:val="en-US"/>
        </w:rPr>
        <w:t>Custoza</w:t>
      </w:r>
      <w:proofErr w:type="spellEnd"/>
      <w:r w:rsidRPr="00C32CE6">
        <w:rPr>
          <w:i/>
          <w:iCs/>
          <w:sz w:val="20"/>
          <w:szCs w:val="20"/>
          <w:lang w:val="en-US"/>
        </w:rPr>
        <w:t xml:space="preserve">, </w:t>
      </w:r>
      <w:proofErr w:type="spellStart"/>
      <w:r w:rsidRPr="00C32CE6">
        <w:rPr>
          <w:i/>
          <w:iCs/>
          <w:sz w:val="20"/>
          <w:szCs w:val="20"/>
          <w:lang w:val="en-US"/>
        </w:rPr>
        <w:t>Chiaretto</w:t>
      </w:r>
      <w:proofErr w:type="spellEnd"/>
      <w:r w:rsidRPr="00C32CE6">
        <w:rPr>
          <w:i/>
          <w:iCs/>
          <w:sz w:val="20"/>
          <w:szCs w:val="20"/>
          <w:lang w:val="en-US"/>
        </w:rPr>
        <w:t xml:space="preserve"> and Bardolino, </w:t>
      </w:r>
      <w:proofErr w:type="spellStart"/>
      <w:r w:rsidRPr="00C32CE6">
        <w:rPr>
          <w:i/>
          <w:iCs/>
          <w:sz w:val="20"/>
          <w:szCs w:val="20"/>
          <w:lang w:val="en-US"/>
        </w:rPr>
        <w:t>Lugana</w:t>
      </w:r>
      <w:proofErr w:type="spellEnd"/>
      <w:r w:rsidRPr="00C32CE6">
        <w:rPr>
          <w:i/>
          <w:iCs/>
          <w:sz w:val="20"/>
          <w:szCs w:val="20"/>
          <w:lang w:val="en-US"/>
        </w:rPr>
        <w:t xml:space="preserve">, and Garda Consortia) — representing the excellence of </w:t>
      </w:r>
      <w:r w:rsidRPr="00C32CE6">
        <w:rPr>
          <w:b/>
          <w:bCs/>
          <w:i/>
          <w:iCs/>
          <w:sz w:val="20"/>
          <w:szCs w:val="20"/>
          <w:lang w:val="en-US"/>
        </w:rPr>
        <w:t>Made in Italy</w:t>
      </w:r>
      <w:r w:rsidRPr="00C32CE6">
        <w:rPr>
          <w:i/>
          <w:iCs/>
          <w:sz w:val="20"/>
          <w:szCs w:val="20"/>
          <w:lang w:val="en-US"/>
        </w:rPr>
        <w:t xml:space="preserve"> wine across a showcase of over 2,000 labels.</w:t>
      </w:r>
    </w:p>
    <w:p w14:paraId="6308B534" w14:textId="77777777" w:rsidR="00C32CE6" w:rsidRPr="00C32CE6" w:rsidRDefault="00C32CE6" w:rsidP="00C32CE6">
      <w:pPr>
        <w:jc w:val="both"/>
        <w:rPr>
          <w:i/>
          <w:iCs/>
          <w:sz w:val="20"/>
          <w:szCs w:val="20"/>
          <w:lang w:val="en-US"/>
        </w:rPr>
      </w:pPr>
      <w:r w:rsidRPr="00C32CE6">
        <w:rPr>
          <w:i/>
          <w:iCs/>
          <w:sz w:val="20"/>
          <w:szCs w:val="20"/>
          <w:lang w:val="en-US"/>
        </w:rPr>
        <w:t xml:space="preserve">“We are expecting more than 1,500 trade professionals in Chicago, including buyers and importers,” said </w:t>
      </w:r>
      <w:r w:rsidRPr="00C32CE6">
        <w:rPr>
          <w:b/>
          <w:bCs/>
          <w:i/>
          <w:iCs/>
          <w:sz w:val="20"/>
          <w:szCs w:val="20"/>
          <w:lang w:val="en-US"/>
        </w:rPr>
        <w:t>Federico Bricolo</w:t>
      </w:r>
      <w:r w:rsidRPr="00C32CE6">
        <w:rPr>
          <w:i/>
          <w:iCs/>
          <w:sz w:val="20"/>
          <w:szCs w:val="20"/>
          <w:lang w:val="en-US"/>
        </w:rPr>
        <w:t xml:space="preserve">, President of Veronafiere. “In a complex global context, this result confirms </w:t>
      </w:r>
      <w:proofErr w:type="spellStart"/>
      <w:r w:rsidRPr="00C32CE6">
        <w:rPr>
          <w:i/>
          <w:iCs/>
          <w:sz w:val="20"/>
          <w:szCs w:val="20"/>
          <w:lang w:val="en-US"/>
        </w:rPr>
        <w:t>Vinitaly.USA</w:t>
      </w:r>
      <w:proofErr w:type="spellEnd"/>
      <w:r w:rsidRPr="00C32CE6">
        <w:rPr>
          <w:i/>
          <w:iCs/>
          <w:sz w:val="20"/>
          <w:szCs w:val="20"/>
          <w:lang w:val="en-US"/>
        </w:rPr>
        <w:t xml:space="preserve"> as an essential platform for Italian wine in the United States — a bridge connecting our producers to key players in a market that still offers enormous potential. With this goal, this year we are presenting our two flagship events dedicated to promoting wine worldwide.”</w:t>
      </w:r>
    </w:p>
    <w:p w14:paraId="601C7623" w14:textId="77777777" w:rsidR="00C32CE6" w:rsidRPr="00C32CE6" w:rsidRDefault="00C32CE6" w:rsidP="00C32CE6">
      <w:pPr>
        <w:jc w:val="both"/>
        <w:rPr>
          <w:i/>
          <w:iCs/>
          <w:sz w:val="20"/>
          <w:szCs w:val="20"/>
          <w:lang w:val="en-US"/>
        </w:rPr>
      </w:pPr>
      <w:r w:rsidRPr="00C32CE6">
        <w:rPr>
          <w:i/>
          <w:iCs/>
          <w:sz w:val="20"/>
          <w:szCs w:val="20"/>
          <w:lang w:val="en-US"/>
        </w:rPr>
        <w:t xml:space="preserve">The two-day program at Navy Pier includes a rich calendar of </w:t>
      </w:r>
      <w:r w:rsidRPr="00C32CE6">
        <w:rPr>
          <w:b/>
          <w:bCs/>
          <w:i/>
          <w:iCs/>
          <w:sz w:val="20"/>
          <w:szCs w:val="20"/>
          <w:lang w:val="en-US"/>
        </w:rPr>
        <w:t>16 masterclasses</w:t>
      </w:r>
      <w:r w:rsidRPr="00C32CE6">
        <w:rPr>
          <w:i/>
          <w:iCs/>
          <w:sz w:val="20"/>
          <w:szCs w:val="20"/>
          <w:lang w:val="en-US"/>
        </w:rPr>
        <w:t xml:space="preserve"> and around </w:t>
      </w:r>
      <w:r w:rsidRPr="00C32CE6">
        <w:rPr>
          <w:b/>
          <w:bCs/>
          <w:i/>
          <w:iCs/>
          <w:sz w:val="20"/>
          <w:szCs w:val="20"/>
          <w:lang w:val="en-US"/>
        </w:rPr>
        <w:t>35 international sessions</w:t>
      </w:r>
      <w:r w:rsidRPr="00C32CE6">
        <w:rPr>
          <w:i/>
          <w:iCs/>
          <w:sz w:val="20"/>
          <w:szCs w:val="20"/>
          <w:lang w:val="en-US"/>
        </w:rPr>
        <w:t>, ranging from market analysis and trend discussions to business opportunities in North America (USA, Canada, and Mexico), from strategies to tackle tariffs and shifting trade dynamics to wine tourism initiatives aimed at strengthening the link between territory and promotion.</w:t>
      </w:r>
    </w:p>
    <w:p w14:paraId="3EED0C49" w14:textId="77777777" w:rsidR="00C32CE6" w:rsidRPr="00C32CE6" w:rsidRDefault="00C32CE6" w:rsidP="00C32CE6">
      <w:pPr>
        <w:jc w:val="both"/>
        <w:rPr>
          <w:i/>
          <w:iCs/>
          <w:sz w:val="20"/>
          <w:szCs w:val="20"/>
          <w:lang w:val="en-US"/>
        </w:rPr>
      </w:pPr>
      <w:r w:rsidRPr="00C32CE6">
        <w:rPr>
          <w:i/>
          <w:iCs/>
          <w:sz w:val="20"/>
          <w:szCs w:val="20"/>
          <w:lang w:val="en-US"/>
        </w:rPr>
        <w:t xml:space="preserve">According to </w:t>
      </w:r>
      <w:r w:rsidRPr="00C32CE6">
        <w:rPr>
          <w:b/>
          <w:bCs/>
          <w:i/>
          <w:iCs/>
          <w:sz w:val="20"/>
          <w:szCs w:val="20"/>
          <w:lang w:val="en-US"/>
        </w:rPr>
        <w:t>Adolfo Rebughini</w:t>
      </w:r>
      <w:r w:rsidRPr="00C32CE6">
        <w:rPr>
          <w:i/>
          <w:iCs/>
          <w:sz w:val="20"/>
          <w:szCs w:val="20"/>
          <w:lang w:val="en-US"/>
        </w:rPr>
        <w:t>, General Director of Veronafiere:</w:t>
      </w:r>
    </w:p>
    <w:p w14:paraId="26FD11C1" w14:textId="77777777" w:rsidR="00C32CE6" w:rsidRPr="00C32CE6" w:rsidRDefault="00C32CE6" w:rsidP="00C32CE6">
      <w:pPr>
        <w:jc w:val="both"/>
        <w:rPr>
          <w:i/>
          <w:iCs/>
          <w:sz w:val="20"/>
          <w:szCs w:val="20"/>
          <w:lang w:val="en-US"/>
        </w:rPr>
      </w:pPr>
      <w:r w:rsidRPr="00C32CE6">
        <w:rPr>
          <w:i/>
          <w:iCs/>
          <w:sz w:val="20"/>
          <w:szCs w:val="20"/>
          <w:lang w:val="en-US"/>
        </w:rPr>
        <w:t>“</w:t>
      </w:r>
      <w:proofErr w:type="spellStart"/>
      <w:r w:rsidRPr="00C32CE6">
        <w:rPr>
          <w:i/>
          <w:iCs/>
          <w:sz w:val="20"/>
          <w:szCs w:val="20"/>
          <w:lang w:val="en-US"/>
        </w:rPr>
        <w:t>Vinitaly.USA</w:t>
      </w:r>
      <w:proofErr w:type="spellEnd"/>
      <w:r w:rsidRPr="00C32CE6">
        <w:rPr>
          <w:i/>
          <w:iCs/>
          <w:sz w:val="20"/>
          <w:szCs w:val="20"/>
          <w:lang w:val="en-US"/>
        </w:rPr>
        <w:t xml:space="preserve"> is the platform through which we seize the tremendous opportunities the American market continues to offer, strengthening the visibility of Italian wine in areas where it still has significant growth potential, while celebrating its remarkable diversity. Chicago represents a strategic starting point for a long-term project, supported by new integrated promotion tools such as </w:t>
      </w:r>
      <w:r w:rsidRPr="00C32CE6">
        <w:rPr>
          <w:b/>
          <w:bCs/>
          <w:i/>
          <w:iCs/>
          <w:sz w:val="20"/>
          <w:szCs w:val="20"/>
          <w:lang w:val="en-US"/>
        </w:rPr>
        <w:t>Vinitaly Tourism</w:t>
      </w:r>
      <w:r w:rsidRPr="00C32CE6">
        <w:rPr>
          <w:i/>
          <w:iCs/>
          <w:sz w:val="20"/>
          <w:szCs w:val="20"/>
          <w:lang w:val="en-US"/>
        </w:rPr>
        <w:t>, which positions wine tourism as a strategic asset for the growth of Italian wine and the promotion of our country’s beauty.”</w:t>
      </w:r>
    </w:p>
    <w:p w14:paraId="559EECA8" w14:textId="77777777" w:rsidR="00C32CE6" w:rsidRPr="00C32CE6" w:rsidRDefault="00C32CE6" w:rsidP="00C32CE6">
      <w:pPr>
        <w:jc w:val="both"/>
        <w:rPr>
          <w:i/>
          <w:iCs/>
          <w:sz w:val="20"/>
          <w:szCs w:val="20"/>
          <w:lang w:val="en-US"/>
        </w:rPr>
      </w:pPr>
      <w:r w:rsidRPr="00C32CE6">
        <w:rPr>
          <w:i/>
          <w:iCs/>
          <w:sz w:val="20"/>
          <w:szCs w:val="20"/>
          <w:lang w:val="en-US"/>
        </w:rPr>
        <w:t xml:space="preserve">The </w:t>
      </w:r>
      <w:r w:rsidRPr="00C32CE6">
        <w:rPr>
          <w:b/>
          <w:bCs/>
          <w:i/>
          <w:iCs/>
          <w:sz w:val="20"/>
          <w:szCs w:val="20"/>
          <w:lang w:val="en-US"/>
        </w:rPr>
        <w:t>Opening Ceremony</w:t>
      </w:r>
      <w:r w:rsidRPr="00C32CE6">
        <w:rPr>
          <w:i/>
          <w:iCs/>
          <w:sz w:val="20"/>
          <w:szCs w:val="20"/>
          <w:lang w:val="en-US"/>
        </w:rPr>
        <w:t xml:space="preserve"> of the second edition of </w:t>
      </w:r>
      <w:proofErr w:type="spellStart"/>
      <w:r w:rsidRPr="00C32CE6">
        <w:rPr>
          <w:i/>
          <w:iCs/>
          <w:sz w:val="20"/>
          <w:szCs w:val="20"/>
          <w:lang w:val="en-US"/>
        </w:rPr>
        <w:t>Vinitaly.USA</w:t>
      </w:r>
      <w:proofErr w:type="spellEnd"/>
      <w:r w:rsidRPr="00C32CE6">
        <w:rPr>
          <w:i/>
          <w:iCs/>
          <w:sz w:val="20"/>
          <w:szCs w:val="20"/>
          <w:lang w:val="en-US"/>
        </w:rPr>
        <w:t xml:space="preserve"> (October 5) will feature: </w:t>
      </w:r>
      <w:r w:rsidRPr="00C32CE6">
        <w:rPr>
          <w:b/>
          <w:bCs/>
          <w:i/>
          <w:iCs/>
          <w:sz w:val="20"/>
          <w:szCs w:val="20"/>
          <w:lang w:val="en-US"/>
        </w:rPr>
        <w:t>Federico Bricolo</w:t>
      </w:r>
      <w:r w:rsidRPr="00C32CE6">
        <w:rPr>
          <w:i/>
          <w:iCs/>
          <w:sz w:val="20"/>
          <w:szCs w:val="20"/>
          <w:lang w:val="en-US"/>
        </w:rPr>
        <w:t xml:space="preserve">, President of Veronafiere; </w:t>
      </w:r>
      <w:r w:rsidRPr="00C32CE6">
        <w:rPr>
          <w:b/>
          <w:bCs/>
          <w:i/>
          <w:iCs/>
          <w:sz w:val="20"/>
          <w:szCs w:val="20"/>
          <w:lang w:val="en-US"/>
        </w:rPr>
        <w:t>Brandon Johnson</w:t>
      </w:r>
      <w:r w:rsidRPr="00C32CE6">
        <w:rPr>
          <w:i/>
          <w:iCs/>
          <w:sz w:val="20"/>
          <w:szCs w:val="20"/>
          <w:lang w:val="en-US"/>
        </w:rPr>
        <w:t xml:space="preserve">, Mayor of Chicago; </w:t>
      </w:r>
      <w:r w:rsidRPr="00C32CE6">
        <w:rPr>
          <w:b/>
          <w:bCs/>
          <w:i/>
          <w:iCs/>
          <w:sz w:val="20"/>
          <w:szCs w:val="20"/>
          <w:lang w:val="en-US"/>
        </w:rPr>
        <w:t>Marco Peronaci</w:t>
      </w:r>
      <w:r w:rsidRPr="00C32CE6">
        <w:rPr>
          <w:i/>
          <w:iCs/>
          <w:sz w:val="20"/>
          <w:szCs w:val="20"/>
          <w:lang w:val="en-US"/>
        </w:rPr>
        <w:t xml:space="preserve">, Ambassador of Italy to the United States; </w:t>
      </w:r>
      <w:r w:rsidRPr="00C32CE6">
        <w:rPr>
          <w:b/>
          <w:bCs/>
          <w:i/>
          <w:iCs/>
          <w:sz w:val="20"/>
          <w:szCs w:val="20"/>
          <w:lang w:val="en-US"/>
        </w:rPr>
        <w:t>Marco Rago</w:t>
      </w:r>
      <w:r w:rsidRPr="00C32CE6">
        <w:rPr>
          <w:i/>
          <w:iCs/>
          <w:sz w:val="20"/>
          <w:szCs w:val="20"/>
          <w:lang w:val="en-US"/>
        </w:rPr>
        <w:t xml:space="preserve">, Legal Advisor, Ministry of Foreign Affairs and International Cooperation (MAECI); </w:t>
      </w:r>
      <w:r w:rsidRPr="00C32CE6">
        <w:rPr>
          <w:b/>
          <w:bCs/>
          <w:i/>
          <w:iCs/>
          <w:sz w:val="20"/>
          <w:szCs w:val="20"/>
          <w:lang w:val="en-US"/>
        </w:rPr>
        <w:t>Maurizio Muzzetta</w:t>
      </w:r>
      <w:r w:rsidRPr="00C32CE6">
        <w:rPr>
          <w:i/>
          <w:iCs/>
          <w:sz w:val="20"/>
          <w:szCs w:val="20"/>
          <w:lang w:val="en-US"/>
        </w:rPr>
        <w:t xml:space="preserve">, President of </w:t>
      </w:r>
      <w:proofErr w:type="spellStart"/>
      <w:r w:rsidRPr="00C32CE6">
        <w:rPr>
          <w:i/>
          <w:iCs/>
          <w:sz w:val="20"/>
          <w:szCs w:val="20"/>
          <w:lang w:val="en-US"/>
        </w:rPr>
        <w:t>Fiere</w:t>
      </w:r>
      <w:proofErr w:type="spellEnd"/>
      <w:r w:rsidRPr="00C32CE6">
        <w:rPr>
          <w:i/>
          <w:iCs/>
          <w:sz w:val="20"/>
          <w:szCs w:val="20"/>
          <w:lang w:val="en-US"/>
        </w:rPr>
        <w:t xml:space="preserve"> Italiane USA LLC; </w:t>
      </w:r>
      <w:r w:rsidRPr="00C32CE6">
        <w:rPr>
          <w:b/>
          <w:bCs/>
          <w:i/>
          <w:iCs/>
          <w:sz w:val="20"/>
          <w:szCs w:val="20"/>
          <w:lang w:val="en-US"/>
        </w:rPr>
        <w:t>Domenico Mauriello</w:t>
      </w:r>
      <w:r w:rsidRPr="00C32CE6">
        <w:rPr>
          <w:i/>
          <w:iCs/>
          <w:sz w:val="20"/>
          <w:szCs w:val="20"/>
          <w:lang w:val="en-US"/>
        </w:rPr>
        <w:t xml:space="preserve">, Secretary General of </w:t>
      </w:r>
      <w:proofErr w:type="spellStart"/>
      <w:r w:rsidRPr="00C32CE6">
        <w:rPr>
          <w:i/>
          <w:iCs/>
          <w:sz w:val="20"/>
          <w:szCs w:val="20"/>
          <w:lang w:val="en-US"/>
        </w:rPr>
        <w:t>Assocamerestero</w:t>
      </w:r>
      <w:proofErr w:type="spellEnd"/>
      <w:r w:rsidRPr="00C32CE6">
        <w:rPr>
          <w:i/>
          <w:iCs/>
          <w:sz w:val="20"/>
          <w:szCs w:val="20"/>
          <w:lang w:val="en-US"/>
        </w:rPr>
        <w:t xml:space="preserve"> (Association of Italian Chambers of Commerce Abroad); and </w:t>
      </w:r>
      <w:r w:rsidRPr="00C32CE6">
        <w:rPr>
          <w:b/>
          <w:bCs/>
          <w:i/>
          <w:iCs/>
          <w:sz w:val="20"/>
          <w:szCs w:val="20"/>
          <w:lang w:val="en-US"/>
        </w:rPr>
        <w:t>Robert Allegrini</w:t>
      </w:r>
      <w:r w:rsidRPr="00C32CE6">
        <w:rPr>
          <w:i/>
          <w:iCs/>
          <w:sz w:val="20"/>
          <w:szCs w:val="20"/>
          <w:lang w:val="en-US"/>
        </w:rPr>
        <w:t>, President of the National Italian American Foundation (NIAF).</w:t>
      </w:r>
      <w:r w:rsidRPr="00C32CE6">
        <w:rPr>
          <w:i/>
          <w:iCs/>
          <w:sz w:val="20"/>
          <w:szCs w:val="20"/>
          <w:lang w:val="en-US"/>
        </w:rPr>
        <w:br/>
        <w:t xml:space="preserve">Speakers also include </w:t>
      </w:r>
      <w:r w:rsidRPr="00C32CE6">
        <w:rPr>
          <w:b/>
          <w:bCs/>
          <w:i/>
          <w:iCs/>
          <w:sz w:val="20"/>
          <w:szCs w:val="20"/>
          <w:lang w:val="en-US"/>
        </w:rPr>
        <w:t>Luigi Scordamaglia</w:t>
      </w:r>
      <w:r w:rsidRPr="00C32CE6">
        <w:rPr>
          <w:i/>
          <w:iCs/>
          <w:sz w:val="20"/>
          <w:szCs w:val="20"/>
          <w:lang w:val="en-US"/>
        </w:rPr>
        <w:t xml:space="preserve">, CEO of </w:t>
      </w:r>
      <w:proofErr w:type="spellStart"/>
      <w:r w:rsidRPr="00C32CE6">
        <w:rPr>
          <w:i/>
          <w:iCs/>
          <w:sz w:val="20"/>
          <w:szCs w:val="20"/>
          <w:lang w:val="en-US"/>
        </w:rPr>
        <w:t>Filiera</w:t>
      </w:r>
      <w:proofErr w:type="spellEnd"/>
      <w:r w:rsidRPr="00C32CE6">
        <w:rPr>
          <w:i/>
          <w:iCs/>
          <w:sz w:val="20"/>
          <w:szCs w:val="20"/>
          <w:lang w:val="en-US"/>
        </w:rPr>
        <w:t xml:space="preserve"> Italia; </w:t>
      </w:r>
      <w:r w:rsidRPr="00C32CE6">
        <w:rPr>
          <w:b/>
          <w:bCs/>
          <w:i/>
          <w:iCs/>
          <w:sz w:val="20"/>
          <w:szCs w:val="20"/>
          <w:lang w:val="en-US"/>
        </w:rPr>
        <w:t>Giordano Emo Capodilista</w:t>
      </w:r>
      <w:r w:rsidRPr="00C32CE6">
        <w:rPr>
          <w:i/>
          <w:iCs/>
          <w:sz w:val="20"/>
          <w:szCs w:val="20"/>
          <w:lang w:val="en-US"/>
        </w:rPr>
        <w:t xml:space="preserve">, Vice President of </w:t>
      </w:r>
      <w:proofErr w:type="spellStart"/>
      <w:r w:rsidRPr="00C32CE6">
        <w:rPr>
          <w:i/>
          <w:iCs/>
          <w:sz w:val="20"/>
          <w:szCs w:val="20"/>
          <w:lang w:val="en-US"/>
        </w:rPr>
        <w:t>Confagricoltura</w:t>
      </w:r>
      <w:proofErr w:type="spellEnd"/>
      <w:r w:rsidRPr="00C32CE6">
        <w:rPr>
          <w:i/>
          <w:iCs/>
          <w:sz w:val="20"/>
          <w:szCs w:val="20"/>
          <w:lang w:val="en-US"/>
        </w:rPr>
        <w:t xml:space="preserve">; </w:t>
      </w:r>
      <w:r w:rsidRPr="00C32CE6">
        <w:rPr>
          <w:b/>
          <w:bCs/>
          <w:i/>
          <w:iCs/>
          <w:sz w:val="20"/>
          <w:szCs w:val="20"/>
          <w:lang w:val="en-US"/>
        </w:rPr>
        <w:t>Tommaso Battista</w:t>
      </w:r>
      <w:r w:rsidRPr="00C32CE6">
        <w:rPr>
          <w:i/>
          <w:iCs/>
          <w:sz w:val="20"/>
          <w:szCs w:val="20"/>
          <w:lang w:val="en-US"/>
        </w:rPr>
        <w:t xml:space="preserve">, President of </w:t>
      </w:r>
      <w:proofErr w:type="spellStart"/>
      <w:r w:rsidRPr="00C32CE6">
        <w:rPr>
          <w:i/>
          <w:iCs/>
          <w:sz w:val="20"/>
          <w:szCs w:val="20"/>
          <w:lang w:val="en-US"/>
        </w:rPr>
        <w:t>Copagri</w:t>
      </w:r>
      <w:proofErr w:type="spellEnd"/>
      <w:r w:rsidRPr="00C32CE6">
        <w:rPr>
          <w:i/>
          <w:iCs/>
          <w:sz w:val="20"/>
          <w:szCs w:val="20"/>
          <w:lang w:val="en-US"/>
        </w:rPr>
        <w:t xml:space="preserve">; </w:t>
      </w:r>
      <w:r w:rsidRPr="00C32CE6">
        <w:rPr>
          <w:b/>
          <w:bCs/>
          <w:i/>
          <w:iCs/>
          <w:sz w:val="20"/>
          <w:szCs w:val="20"/>
          <w:lang w:val="en-US"/>
        </w:rPr>
        <w:t>Carmelo Troccoli</w:t>
      </w:r>
      <w:r w:rsidRPr="00C32CE6">
        <w:rPr>
          <w:i/>
          <w:iCs/>
          <w:sz w:val="20"/>
          <w:szCs w:val="20"/>
          <w:lang w:val="en-US"/>
        </w:rPr>
        <w:t xml:space="preserve">, National Director of the Campagna Amica Foundation; </w:t>
      </w:r>
      <w:r w:rsidRPr="00C32CE6">
        <w:rPr>
          <w:b/>
          <w:bCs/>
          <w:i/>
          <w:iCs/>
          <w:sz w:val="20"/>
          <w:szCs w:val="20"/>
          <w:lang w:val="en-US"/>
        </w:rPr>
        <w:t xml:space="preserve">Marzia </w:t>
      </w:r>
      <w:proofErr w:type="spellStart"/>
      <w:r w:rsidRPr="00C32CE6">
        <w:rPr>
          <w:b/>
          <w:bCs/>
          <w:i/>
          <w:iCs/>
          <w:sz w:val="20"/>
          <w:szCs w:val="20"/>
          <w:lang w:val="en-US"/>
        </w:rPr>
        <w:t>Varvaglione</w:t>
      </w:r>
      <w:proofErr w:type="spellEnd"/>
      <w:r w:rsidRPr="00C32CE6">
        <w:rPr>
          <w:i/>
          <w:iCs/>
          <w:sz w:val="20"/>
          <w:szCs w:val="20"/>
          <w:lang w:val="en-US"/>
        </w:rPr>
        <w:t xml:space="preserve">, President of the </w:t>
      </w:r>
      <w:proofErr w:type="spellStart"/>
      <w:r w:rsidRPr="00C32CE6">
        <w:rPr>
          <w:i/>
          <w:iCs/>
          <w:sz w:val="20"/>
          <w:szCs w:val="20"/>
          <w:lang w:val="en-US"/>
        </w:rPr>
        <w:t>Comité</w:t>
      </w:r>
      <w:proofErr w:type="spellEnd"/>
      <w:r w:rsidRPr="00C32CE6">
        <w:rPr>
          <w:i/>
          <w:iCs/>
          <w:sz w:val="20"/>
          <w:szCs w:val="20"/>
          <w:lang w:val="en-US"/>
        </w:rPr>
        <w:t xml:space="preserve"> </w:t>
      </w:r>
      <w:proofErr w:type="spellStart"/>
      <w:r w:rsidRPr="00C32CE6">
        <w:rPr>
          <w:i/>
          <w:iCs/>
          <w:sz w:val="20"/>
          <w:szCs w:val="20"/>
          <w:lang w:val="en-US"/>
        </w:rPr>
        <w:t>Européen</w:t>
      </w:r>
      <w:proofErr w:type="spellEnd"/>
      <w:r w:rsidRPr="00C32CE6">
        <w:rPr>
          <w:i/>
          <w:iCs/>
          <w:sz w:val="20"/>
          <w:szCs w:val="20"/>
          <w:lang w:val="en-US"/>
        </w:rPr>
        <w:t xml:space="preserve"> des Entreprises Vins (CEEV); and </w:t>
      </w:r>
      <w:r w:rsidRPr="00C32CE6">
        <w:rPr>
          <w:b/>
          <w:bCs/>
          <w:i/>
          <w:iCs/>
          <w:sz w:val="20"/>
          <w:szCs w:val="20"/>
          <w:lang w:val="en-US"/>
        </w:rPr>
        <w:t>Lamberto Frescobaldi</w:t>
      </w:r>
      <w:r w:rsidRPr="00C32CE6">
        <w:rPr>
          <w:i/>
          <w:iCs/>
          <w:sz w:val="20"/>
          <w:szCs w:val="20"/>
          <w:lang w:val="en-US"/>
        </w:rPr>
        <w:t xml:space="preserve">, President of the </w:t>
      </w:r>
      <w:proofErr w:type="spellStart"/>
      <w:r w:rsidRPr="00C32CE6">
        <w:rPr>
          <w:i/>
          <w:iCs/>
          <w:sz w:val="20"/>
          <w:szCs w:val="20"/>
          <w:lang w:val="en-US"/>
        </w:rPr>
        <w:t>Unione</w:t>
      </w:r>
      <w:proofErr w:type="spellEnd"/>
      <w:r w:rsidRPr="00C32CE6">
        <w:rPr>
          <w:i/>
          <w:iCs/>
          <w:sz w:val="20"/>
          <w:szCs w:val="20"/>
          <w:lang w:val="en-US"/>
        </w:rPr>
        <w:t xml:space="preserve"> </w:t>
      </w:r>
      <w:proofErr w:type="spellStart"/>
      <w:r w:rsidRPr="00C32CE6">
        <w:rPr>
          <w:i/>
          <w:iCs/>
          <w:sz w:val="20"/>
          <w:szCs w:val="20"/>
          <w:lang w:val="en-US"/>
        </w:rPr>
        <w:t>Italiana</w:t>
      </w:r>
      <w:proofErr w:type="spellEnd"/>
      <w:r w:rsidRPr="00C32CE6">
        <w:rPr>
          <w:i/>
          <w:iCs/>
          <w:sz w:val="20"/>
          <w:szCs w:val="20"/>
          <w:lang w:val="en-US"/>
        </w:rPr>
        <w:t xml:space="preserve"> Vini (UIV), joining remotely.</w:t>
      </w:r>
    </w:p>
    <w:p w14:paraId="4CE9D72D" w14:textId="77777777" w:rsidR="00C32CE6" w:rsidRPr="00C32CE6" w:rsidRDefault="00C32CE6" w:rsidP="00C32CE6">
      <w:pPr>
        <w:jc w:val="both"/>
        <w:rPr>
          <w:i/>
          <w:iCs/>
          <w:sz w:val="20"/>
          <w:szCs w:val="20"/>
          <w:lang w:val="en-US"/>
        </w:rPr>
      </w:pPr>
      <w:r w:rsidRPr="00C32CE6">
        <w:rPr>
          <w:i/>
          <w:iCs/>
          <w:sz w:val="20"/>
          <w:szCs w:val="20"/>
          <w:lang w:val="en-US"/>
        </w:rPr>
        <w:t xml:space="preserve">The </w:t>
      </w:r>
      <w:r w:rsidRPr="00C32CE6">
        <w:rPr>
          <w:b/>
          <w:bCs/>
          <w:i/>
          <w:iCs/>
          <w:sz w:val="20"/>
          <w:szCs w:val="20"/>
          <w:lang w:val="en-US"/>
        </w:rPr>
        <w:t>ITA – Italian Trade Agency Business Forum</w:t>
      </w:r>
      <w:r w:rsidRPr="00C32CE6">
        <w:rPr>
          <w:i/>
          <w:iCs/>
          <w:sz w:val="20"/>
          <w:szCs w:val="20"/>
          <w:lang w:val="en-US"/>
        </w:rPr>
        <w:t xml:space="preserve"> will follow, featuring </w:t>
      </w:r>
      <w:r w:rsidRPr="00C32CE6">
        <w:rPr>
          <w:b/>
          <w:bCs/>
          <w:i/>
          <w:iCs/>
          <w:sz w:val="20"/>
          <w:szCs w:val="20"/>
          <w:lang w:val="en-US"/>
        </w:rPr>
        <w:t>Massimo Tuzzi</w:t>
      </w:r>
      <w:r w:rsidRPr="00C32CE6">
        <w:rPr>
          <w:i/>
          <w:iCs/>
          <w:sz w:val="20"/>
          <w:szCs w:val="20"/>
          <w:lang w:val="en-US"/>
        </w:rPr>
        <w:t xml:space="preserve"> (Terra Moretti), </w:t>
      </w:r>
      <w:r w:rsidRPr="00C32CE6">
        <w:rPr>
          <w:b/>
          <w:bCs/>
          <w:i/>
          <w:iCs/>
          <w:sz w:val="20"/>
          <w:szCs w:val="20"/>
          <w:lang w:val="en-US"/>
        </w:rPr>
        <w:t>Francesco Ganz</w:t>
      </w:r>
      <w:r w:rsidRPr="00C32CE6">
        <w:rPr>
          <w:i/>
          <w:iCs/>
          <w:sz w:val="20"/>
          <w:szCs w:val="20"/>
          <w:lang w:val="en-US"/>
        </w:rPr>
        <w:t xml:space="preserve"> (</w:t>
      </w:r>
      <w:proofErr w:type="spellStart"/>
      <w:r w:rsidRPr="00C32CE6">
        <w:rPr>
          <w:i/>
          <w:iCs/>
          <w:sz w:val="20"/>
          <w:szCs w:val="20"/>
          <w:lang w:val="en-US"/>
        </w:rPr>
        <w:t>Ethica</w:t>
      </w:r>
      <w:proofErr w:type="spellEnd"/>
      <w:r w:rsidRPr="00C32CE6">
        <w:rPr>
          <w:i/>
          <w:iCs/>
          <w:sz w:val="20"/>
          <w:szCs w:val="20"/>
          <w:lang w:val="en-US"/>
        </w:rPr>
        <w:t xml:space="preserve"> Wines), </w:t>
      </w:r>
      <w:r w:rsidRPr="00C32CE6">
        <w:rPr>
          <w:b/>
          <w:bCs/>
          <w:i/>
          <w:iCs/>
          <w:sz w:val="20"/>
          <w:szCs w:val="20"/>
          <w:lang w:val="en-US"/>
        </w:rPr>
        <w:t>Bill Terlato</w:t>
      </w:r>
      <w:r w:rsidRPr="00C32CE6">
        <w:rPr>
          <w:i/>
          <w:iCs/>
          <w:sz w:val="20"/>
          <w:szCs w:val="20"/>
          <w:lang w:val="en-US"/>
        </w:rPr>
        <w:t xml:space="preserve"> (</w:t>
      </w:r>
      <w:proofErr w:type="spellStart"/>
      <w:r w:rsidRPr="00C32CE6">
        <w:rPr>
          <w:i/>
          <w:iCs/>
          <w:sz w:val="20"/>
          <w:szCs w:val="20"/>
          <w:lang w:val="en-US"/>
        </w:rPr>
        <w:t>Terlato</w:t>
      </w:r>
      <w:proofErr w:type="spellEnd"/>
      <w:r w:rsidRPr="00C32CE6">
        <w:rPr>
          <w:i/>
          <w:iCs/>
          <w:sz w:val="20"/>
          <w:szCs w:val="20"/>
          <w:lang w:val="en-US"/>
        </w:rPr>
        <w:t xml:space="preserve"> Wine Group), </w:t>
      </w:r>
      <w:r w:rsidRPr="00C32CE6">
        <w:rPr>
          <w:b/>
          <w:bCs/>
          <w:i/>
          <w:iCs/>
          <w:sz w:val="20"/>
          <w:szCs w:val="20"/>
          <w:lang w:val="en-US"/>
        </w:rPr>
        <w:t xml:space="preserve">Diva Moretti </w:t>
      </w:r>
      <w:proofErr w:type="spellStart"/>
      <w:r w:rsidRPr="00C32CE6">
        <w:rPr>
          <w:b/>
          <w:bCs/>
          <w:i/>
          <w:iCs/>
          <w:sz w:val="20"/>
          <w:szCs w:val="20"/>
          <w:lang w:val="en-US"/>
        </w:rPr>
        <w:t>Polegato</w:t>
      </w:r>
      <w:proofErr w:type="spellEnd"/>
      <w:r w:rsidRPr="00C32CE6">
        <w:rPr>
          <w:i/>
          <w:iCs/>
          <w:sz w:val="20"/>
          <w:szCs w:val="20"/>
          <w:lang w:val="en-US"/>
        </w:rPr>
        <w:t xml:space="preserve"> (Villa Sandi), and </w:t>
      </w:r>
      <w:r w:rsidRPr="00C32CE6">
        <w:rPr>
          <w:b/>
          <w:bCs/>
          <w:i/>
          <w:iCs/>
          <w:sz w:val="20"/>
          <w:szCs w:val="20"/>
          <w:lang w:val="en-US"/>
        </w:rPr>
        <w:t>Matteo Zoppas</w:t>
      </w:r>
      <w:r w:rsidRPr="00C32CE6">
        <w:rPr>
          <w:i/>
          <w:iCs/>
          <w:sz w:val="20"/>
          <w:szCs w:val="20"/>
          <w:lang w:val="en-US"/>
        </w:rPr>
        <w:t xml:space="preserve">, President of the Italian Trade Agency. The panel will conclude with remarks by </w:t>
      </w:r>
      <w:r w:rsidRPr="00C32CE6">
        <w:rPr>
          <w:b/>
          <w:bCs/>
          <w:i/>
          <w:iCs/>
          <w:sz w:val="20"/>
          <w:szCs w:val="20"/>
          <w:lang w:val="en-US"/>
        </w:rPr>
        <w:t>Francesco Lollobrigida</w:t>
      </w:r>
      <w:r w:rsidRPr="00C32CE6">
        <w:rPr>
          <w:i/>
          <w:iCs/>
          <w:sz w:val="20"/>
          <w:szCs w:val="20"/>
          <w:lang w:val="en-US"/>
        </w:rPr>
        <w:t>, Minister of Agriculture, Food Sovereignty, and Forestry (MASAF).</w:t>
      </w:r>
      <w:r w:rsidRPr="00C32CE6">
        <w:rPr>
          <w:i/>
          <w:iCs/>
          <w:sz w:val="20"/>
          <w:szCs w:val="20"/>
          <w:lang w:val="en-US"/>
        </w:rPr>
        <w:br/>
        <w:t xml:space="preserve">Also attending the opening ceremony on behalf of Veronafiere are </w:t>
      </w:r>
      <w:r w:rsidRPr="00C32CE6">
        <w:rPr>
          <w:b/>
          <w:bCs/>
          <w:i/>
          <w:iCs/>
          <w:sz w:val="20"/>
          <w:szCs w:val="20"/>
          <w:lang w:val="en-US"/>
        </w:rPr>
        <w:t>Marina Montedoro</w:t>
      </w:r>
      <w:r w:rsidRPr="00C32CE6">
        <w:rPr>
          <w:i/>
          <w:iCs/>
          <w:sz w:val="20"/>
          <w:szCs w:val="20"/>
          <w:lang w:val="en-US"/>
        </w:rPr>
        <w:t xml:space="preserve">, Vice President, and </w:t>
      </w:r>
      <w:r w:rsidRPr="00C32CE6">
        <w:rPr>
          <w:b/>
          <w:bCs/>
          <w:i/>
          <w:iCs/>
          <w:sz w:val="20"/>
          <w:szCs w:val="20"/>
          <w:lang w:val="en-US"/>
        </w:rPr>
        <w:t>Barbara Ferro</w:t>
      </w:r>
      <w:r w:rsidRPr="00C32CE6">
        <w:rPr>
          <w:i/>
          <w:iCs/>
          <w:sz w:val="20"/>
          <w:szCs w:val="20"/>
          <w:lang w:val="en-US"/>
        </w:rPr>
        <w:t>, Chief Executive Officer.</w:t>
      </w:r>
    </w:p>
    <w:p w14:paraId="41F0B3A3" w14:textId="77777777" w:rsidR="00C32CE6" w:rsidRPr="00C32CE6" w:rsidRDefault="00C32CE6" w:rsidP="00C32CE6">
      <w:pPr>
        <w:jc w:val="both"/>
        <w:rPr>
          <w:i/>
          <w:iCs/>
          <w:sz w:val="20"/>
          <w:szCs w:val="20"/>
          <w:lang w:val="en-US"/>
        </w:rPr>
      </w:pPr>
      <w:r w:rsidRPr="00C32CE6">
        <w:rPr>
          <w:i/>
          <w:iCs/>
          <w:sz w:val="20"/>
          <w:szCs w:val="20"/>
          <w:lang w:val="en-US"/>
        </w:rPr>
        <w:t xml:space="preserve">Among the main </w:t>
      </w:r>
      <w:r w:rsidRPr="00C32CE6">
        <w:rPr>
          <w:b/>
          <w:bCs/>
          <w:i/>
          <w:iCs/>
          <w:sz w:val="20"/>
          <w:szCs w:val="20"/>
          <w:lang w:val="en-US"/>
        </w:rPr>
        <w:t>market focus sessions</w:t>
      </w:r>
      <w:r w:rsidRPr="00C32CE6">
        <w:rPr>
          <w:i/>
          <w:iCs/>
          <w:sz w:val="20"/>
          <w:szCs w:val="20"/>
          <w:lang w:val="en-US"/>
        </w:rPr>
        <w:t xml:space="preserve"> scheduled across the two days of </w:t>
      </w:r>
      <w:proofErr w:type="spellStart"/>
      <w:r w:rsidRPr="00C32CE6">
        <w:rPr>
          <w:i/>
          <w:iCs/>
          <w:sz w:val="20"/>
          <w:szCs w:val="20"/>
          <w:lang w:val="en-US"/>
        </w:rPr>
        <w:t>Vinitaly.USA</w:t>
      </w:r>
      <w:proofErr w:type="spellEnd"/>
      <w:r w:rsidRPr="00C32CE6">
        <w:rPr>
          <w:i/>
          <w:iCs/>
          <w:sz w:val="20"/>
          <w:szCs w:val="20"/>
          <w:lang w:val="en-US"/>
        </w:rPr>
        <w:t xml:space="preserve"> are those dedicated to </w:t>
      </w:r>
      <w:r w:rsidRPr="00C32CE6">
        <w:rPr>
          <w:b/>
          <w:bCs/>
          <w:i/>
          <w:iCs/>
          <w:sz w:val="20"/>
          <w:szCs w:val="20"/>
          <w:lang w:val="en-US"/>
        </w:rPr>
        <w:t>Canada</w:t>
      </w:r>
      <w:r w:rsidRPr="00C32CE6">
        <w:rPr>
          <w:i/>
          <w:iCs/>
          <w:sz w:val="20"/>
          <w:szCs w:val="20"/>
          <w:lang w:val="en-US"/>
        </w:rPr>
        <w:t xml:space="preserve">, the </w:t>
      </w:r>
      <w:r w:rsidRPr="00C32CE6">
        <w:rPr>
          <w:b/>
          <w:bCs/>
          <w:i/>
          <w:iCs/>
          <w:sz w:val="20"/>
          <w:szCs w:val="20"/>
          <w:lang w:val="en-US"/>
        </w:rPr>
        <w:t>United States</w:t>
      </w:r>
      <w:r w:rsidRPr="00C32CE6">
        <w:rPr>
          <w:i/>
          <w:iCs/>
          <w:sz w:val="20"/>
          <w:szCs w:val="20"/>
          <w:lang w:val="en-US"/>
        </w:rPr>
        <w:t xml:space="preserve">, and </w:t>
      </w:r>
      <w:r w:rsidRPr="00C32CE6">
        <w:rPr>
          <w:b/>
          <w:bCs/>
          <w:i/>
          <w:iCs/>
          <w:sz w:val="20"/>
          <w:szCs w:val="20"/>
          <w:lang w:val="en-US"/>
        </w:rPr>
        <w:t>Mexico</w:t>
      </w:r>
      <w:r w:rsidRPr="00C32CE6">
        <w:rPr>
          <w:i/>
          <w:iCs/>
          <w:sz w:val="20"/>
          <w:szCs w:val="20"/>
          <w:lang w:val="en-US"/>
        </w:rPr>
        <w:t xml:space="preserve">, as well as a </w:t>
      </w:r>
      <w:r w:rsidRPr="00C32CE6">
        <w:rPr>
          <w:b/>
          <w:bCs/>
          <w:i/>
          <w:iCs/>
          <w:sz w:val="20"/>
          <w:szCs w:val="20"/>
          <w:lang w:val="en-US"/>
        </w:rPr>
        <w:t>state-of-the-sector panel</w:t>
      </w:r>
      <w:r w:rsidRPr="00C32CE6">
        <w:rPr>
          <w:i/>
          <w:iCs/>
          <w:sz w:val="20"/>
          <w:szCs w:val="20"/>
          <w:lang w:val="en-US"/>
        </w:rPr>
        <w:t xml:space="preserve"> featuring </w:t>
      </w:r>
      <w:r w:rsidRPr="00C32CE6">
        <w:rPr>
          <w:b/>
          <w:bCs/>
          <w:i/>
          <w:iCs/>
          <w:sz w:val="20"/>
          <w:szCs w:val="20"/>
          <w:lang w:val="en-US"/>
        </w:rPr>
        <w:t>Kaleigh Theriault</w:t>
      </w:r>
      <w:r w:rsidRPr="00C32CE6">
        <w:rPr>
          <w:i/>
          <w:iCs/>
          <w:sz w:val="20"/>
          <w:szCs w:val="20"/>
          <w:lang w:val="en-US"/>
        </w:rPr>
        <w:t xml:space="preserve">, Director of Beverage Alcohol Thought Leadership at </w:t>
      </w:r>
      <w:proofErr w:type="spellStart"/>
      <w:r w:rsidRPr="00C32CE6">
        <w:rPr>
          <w:i/>
          <w:iCs/>
          <w:sz w:val="20"/>
          <w:szCs w:val="20"/>
          <w:lang w:val="en-US"/>
        </w:rPr>
        <w:t>NielsenIQ</w:t>
      </w:r>
      <w:proofErr w:type="spellEnd"/>
      <w:r w:rsidRPr="00C32CE6">
        <w:rPr>
          <w:i/>
          <w:iCs/>
          <w:sz w:val="20"/>
          <w:szCs w:val="20"/>
          <w:lang w:val="en-US"/>
        </w:rPr>
        <w:t xml:space="preserve">; </w:t>
      </w:r>
      <w:r w:rsidRPr="00C32CE6">
        <w:rPr>
          <w:b/>
          <w:bCs/>
          <w:i/>
          <w:iCs/>
          <w:sz w:val="20"/>
          <w:szCs w:val="20"/>
          <w:lang w:val="en-US"/>
        </w:rPr>
        <w:t>Francis Creighton</w:t>
      </w:r>
      <w:r w:rsidRPr="00C32CE6">
        <w:rPr>
          <w:i/>
          <w:iCs/>
          <w:sz w:val="20"/>
          <w:szCs w:val="20"/>
          <w:lang w:val="en-US"/>
        </w:rPr>
        <w:t xml:space="preserve">, President of the Wine &amp; Spirits Wholesalers of America (WSWA); and </w:t>
      </w:r>
      <w:r w:rsidRPr="00C32CE6">
        <w:rPr>
          <w:b/>
          <w:bCs/>
          <w:i/>
          <w:iCs/>
          <w:sz w:val="20"/>
          <w:szCs w:val="20"/>
          <w:lang w:val="en-US"/>
        </w:rPr>
        <w:t>Chloë Schwartz</w:t>
      </w:r>
      <w:r w:rsidRPr="00C32CE6">
        <w:rPr>
          <w:i/>
          <w:iCs/>
          <w:sz w:val="20"/>
          <w:szCs w:val="20"/>
          <w:lang w:val="en-US"/>
        </w:rPr>
        <w:t>, Vice President &amp; Deputy Sales Manager at V.O.S. Selections.</w:t>
      </w:r>
      <w:r w:rsidRPr="00C32CE6">
        <w:rPr>
          <w:i/>
          <w:iCs/>
          <w:sz w:val="20"/>
          <w:szCs w:val="20"/>
          <w:lang w:val="en-US"/>
        </w:rPr>
        <w:br/>
      </w:r>
      <w:r w:rsidRPr="00C32CE6">
        <w:rPr>
          <w:b/>
          <w:bCs/>
          <w:i/>
          <w:iCs/>
          <w:sz w:val="20"/>
          <w:szCs w:val="20"/>
          <w:lang w:val="en-US"/>
        </w:rPr>
        <w:t>Benjamin Aneff</w:t>
      </w:r>
      <w:r w:rsidRPr="00C32CE6">
        <w:rPr>
          <w:i/>
          <w:iCs/>
          <w:sz w:val="20"/>
          <w:szCs w:val="20"/>
          <w:lang w:val="en-US"/>
        </w:rPr>
        <w:t>, President of the U.S. Wine Trade Alliance, will lead an analysis of tariff turbulence and the strategies to navigate shifting U.S.–Italy trade relations.</w:t>
      </w:r>
    </w:p>
    <w:p w14:paraId="4A284955" w14:textId="77777777" w:rsidR="00C32CE6" w:rsidRPr="00C32CE6" w:rsidRDefault="00C32CE6" w:rsidP="00C32CE6">
      <w:pPr>
        <w:jc w:val="both"/>
        <w:rPr>
          <w:i/>
          <w:iCs/>
          <w:sz w:val="20"/>
          <w:szCs w:val="20"/>
          <w:lang w:val="en-US"/>
        </w:rPr>
      </w:pPr>
      <w:r w:rsidRPr="00C32CE6">
        <w:rPr>
          <w:i/>
          <w:iCs/>
          <w:sz w:val="20"/>
          <w:szCs w:val="20"/>
          <w:lang w:val="en-US"/>
        </w:rPr>
        <w:t xml:space="preserve">The </w:t>
      </w:r>
      <w:r w:rsidRPr="00C32CE6">
        <w:rPr>
          <w:b/>
          <w:bCs/>
          <w:i/>
          <w:iCs/>
          <w:sz w:val="20"/>
          <w:szCs w:val="20"/>
          <w:lang w:val="en-US"/>
        </w:rPr>
        <w:t>masterclass lineup</w:t>
      </w:r>
      <w:r w:rsidRPr="00C32CE6">
        <w:rPr>
          <w:i/>
          <w:iCs/>
          <w:sz w:val="20"/>
          <w:szCs w:val="20"/>
          <w:lang w:val="en-US"/>
        </w:rPr>
        <w:t xml:space="preserve">, including two sessions led by Decanter and Wine Enthusiast, is complemented by </w:t>
      </w:r>
      <w:r w:rsidRPr="00C32CE6">
        <w:rPr>
          <w:b/>
          <w:bCs/>
          <w:i/>
          <w:iCs/>
          <w:sz w:val="20"/>
          <w:szCs w:val="20"/>
          <w:lang w:val="en-US"/>
        </w:rPr>
        <w:t xml:space="preserve">four tastings presented by </w:t>
      </w:r>
      <w:proofErr w:type="spellStart"/>
      <w:r w:rsidRPr="00C32CE6">
        <w:rPr>
          <w:b/>
          <w:bCs/>
          <w:i/>
          <w:iCs/>
          <w:sz w:val="20"/>
          <w:szCs w:val="20"/>
          <w:lang w:val="en-US"/>
        </w:rPr>
        <w:t>SOLExpo</w:t>
      </w:r>
      <w:proofErr w:type="spellEnd"/>
      <w:r w:rsidRPr="00C32CE6">
        <w:rPr>
          <w:i/>
          <w:iCs/>
          <w:sz w:val="20"/>
          <w:szCs w:val="20"/>
          <w:lang w:val="en-US"/>
        </w:rPr>
        <w:t xml:space="preserve">, Italy’s first international trade fair dedicated to the entire olive oil supply chain. In Chicago, </w:t>
      </w:r>
      <w:proofErr w:type="spellStart"/>
      <w:r w:rsidRPr="00C32CE6">
        <w:rPr>
          <w:i/>
          <w:iCs/>
          <w:sz w:val="20"/>
          <w:szCs w:val="20"/>
          <w:lang w:val="en-US"/>
        </w:rPr>
        <w:t>SOLExpo</w:t>
      </w:r>
      <w:proofErr w:type="spellEnd"/>
      <w:r w:rsidRPr="00C32CE6">
        <w:rPr>
          <w:i/>
          <w:iCs/>
          <w:sz w:val="20"/>
          <w:szCs w:val="20"/>
          <w:lang w:val="en-US"/>
        </w:rPr>
        <w:t xml:space="preserve"> will feature </w:t>
      </w:r>
      <w:r w:rsidRPr="00C32CE6">
        <w:rPr>
          <w:b/>
          <w:bCs/>
          <w:i/>
          <w:iCs/>
          <w:sz w:val="20"/>
          <w:szCs w:val="20"/>
          <w:lang w:val="en-US"/>
        </w:rPr>
        <w:t>21 extra virgin olive oil selections</w:t>
      </w:r>
      <w:r w:rsidRPr="00C32CE6">
        <w:rPr>
          <w:i/>
          <w:iCs/>
          <w:sz w:val="20"/>
          <w:szCs w:val="20"/>
          <w:lang w:val="en-US"/>
        </w:rPr>
        <w:t xml:space="preserve"> from </w:t>
      </w:r>
      <w:r w:rsidRPr="00C32CE6">
        <w:rPr>
          <w:b/>
          <w:bCs/>
          <w:i/>
          <w:iCs/>
          <w:sz w:val="20"/>
          <w:szCs w:val="20"/>
          <w:lang w:val="en-US"/>
        </w:rPr>
        <w:t>13 producers</w:t>
      </w:r>
      <w:r w:rsidRPr="00C32CE6">
        <w:rPr>
          <w:i/>
          <w:iCs/>
          <w:sz w:val="20"/>
          <w:szCs w:val="20"/>
          <w:lang w:val="en-US"/>
        </w:rPr>
        <w:t xml:space="preserve"> representing </w:t>
      </w:r>
      <w:r w:rsidRPr="00C32CE6">
        <w:rPr>
          <w:b/>
          <w:bCs/>
          <w:i/>
          <w:iCs/>
          <w:sz w:val="20"/>
          <w:szCs w:val="20"/>
          <w:lang w:val="en-US"/>
        </w:rPr>
        <w:t>six Italian regions</w:t>
      </w:r>
      <w:r w:rsidRPr="00C32CE6">
        <w:rPr>
          <w:i/>
          <w:iCs/>
          <w:sz w:val="20"/>
          <w:szCs w:val="20"/>
          <w:lang w:val="en-US"/>
        </w:rPr>
        <w:t xml:space="preserve"> (Abruzzo, Veneto, Campania, Puglia, Tuscany, and Marche).</w:t>
      </w:r>
    </w:p>
    <w:p w14:paraId="069228E9" w14:textId="77777777" w:rsidR="00C32CE6" w:rsidRPr="00C32CE6" w:rsidRDefault="00C32CE6" w:rsidP="00C32CE6">
      <w:pPr>
        <w:jc w:val="both"/>
        <w:rPr>
          <w:i/>
          <w:iCs/>
          <w:sz w:val="20"/>
          <w:szCs w:val="20"/>
          <w:lang w:val="en-US"/>
        </w:rPr>
      </w:pPr>
      <w:r w:rsidRPr="00C32CE6">
        <w:rPr>
          <w:i/>
          <w:iCs/>
          <w:sz w:val="20"/>
          <w:szCs w:val="20"/>
          <w:lang w:val="en-US"/>
        </w:rPr>
        <w:t xml:space="preserve">For the 2025 edition, </w:t>
      </w:r>
      <w:r w:rsidRPr="00C32CE6">
        <w:rPr>
          <w:b/>
          <w:bCs/>
          <w:i/>
          <w:iCs/>
          <w:sz w:val="20"/>
          <w:szCs w:val="20"/>
          <w:lang w:val="en-US"/>
        </w:rPr>
        <w:t>Kristian Ghedina</w:t>
      </w:r>
      <w:r w:rsidRPr="00C32CE6">
        <w:rPr>
          <w:i/>
          <w:iCs/>
          <w:sz w:val="20"/>
          <w:szCs w:val="20"/>
          <w:lang w:val="en-US"/>
        </w:rPr>
        <w:t xml:space="preserve">, Italy’s legendary alpine ski champion of the 1990s — with 33 World Cup podiums in downhill and super-G — will serve as </w:t>
      </w:r>
      <w:proofErr w:type="spellStart"/>
      <w:r w:rsidRPr="00C32CE6">
        <w:rPr>
          <w:b/>
          <w:bCs/>
          <w:i/>
          <w:iCs/>
          <w:sz w:val="20"/>
          <w:szCs w:val="20"/>
          <w:lang w:val="en-US"/>
        </w:rPr>
        <w:t>Vinitaly.USA</w:t>
      </w:r>
      <w:proofErr w:type="spellEnd"/>
      <w:r w:rsidRPr="00C32CE6">
        <w:rPr>
          <w:b/>
          <w:bCs/>
          <w:i/>
          <w:iCs/>
          <w:sz w:val="20"/>
          <w:szCs w:val="20"/>
          <w:lang w:val="en-US"/>
        </w:rPr>
        <w:t xml:space="preserve"> Ambassador</w:t>
      </w:r>
      <w:r w:rsidRPr="00C32CE6">
        <w:rPr>
          <w:i/>
          <w:iCs/>
          <w:sz w:val="20"/>
          <w:szCs w:val="20"/>
          <w:lang w:val="en-US"/>
        </w:rPr>
        <w:t xml:space="preserve">. The event will also host </w:t>
      </w:r>
      <w:r w:rsidRPr="00C32CE6">
        <w:rPr>
          <w:b/>
          <w:bCs/>
          <w:i/>
          <w:iCs/>
          <w:sz w:val="20"/>
          <w:szCs w:val="20"/>
          <w:lang w:val="en-US"/>
        </w:rPr>
        <w:t>Vinitaly International Academy (VIA)</w:t>
      </w:r>
      <w:r w:rsidRPr="00C32CE6">
        <w:rPr>
          <w:i/>
          <w:iCs/>
          <w:sz w:val="20"/>
          <w:szCs w:val="20"/>
          <w:lang w:val="en-US"/>
        </w:rPr>
        <w:t xml:space="preserve"> certification exams for 20 candidates from Illinois, Colorado, Oregon, California, Florida, North Carolina, Minnesota, Ontario, New York, and New Jersey.</w:t>
      </w:r>
      <w:r w:rsidRPr="00C32CE6">
        <w:rPr>
          <w:i/>
          <w:iCs/>
          <w:sz w:val="20"/>
          <w:szCs w:val="20"/>
          <w:lang w:val="en-US"/>
        </w:rPr>
        <w:br/>
        <w:t xml:space="preserve">On the evening of </w:t>
      </w:r>
      <w:r w:rsidRPr="00C32CE6">
        <w:rPr>
          <w:b/>
          <w:bCs/>
          <w:i/>
          <w:iCs/>
          <w:sz w:val="20"/>
          <w:szCs w:val="20"/>
          <w:lang w:val="en-US"/>
        </w:rPr>
        <w:t>October 5</w:t>
      </w:r>
      <w:r w:rsidRPr="00C32CE6">
        <w:rPr>
          <w:i/>
          <w:iCs/>
          <w:sz w:val="20"/>
          <w:szCs w:val="20"/>
          <w:lang w:val="en-US"/>
        </w:rPr>
        <w:t xml:space="preserve">, Wine Spectator will announce the list of producers selected for </w:t>
      </w:r>
      <w:r w:rsidRPr="00C32CE6">
        <w:rPr>
          <w:b/>
          <w:bCs/>
          <w:i/>
          <w:iCs/>
          <w:sz w:val="20"/>
          <w:szCs w:val="20"/>
          <w:lang w:val="en-US"/>
        </w:rPr>
        <w:t xml:space="preserve">Vinitaly </w:t>
      </w:r>
      <w:proofErr w:type="spellStart"/>
      <w:r w:rsidRPr="00C32CE6">
        <w:rPr>
          <w:b/>
          <w:bCs/>
          <w:i/>
          <w:iCs/>
          <w:sz w:val="20"/>
          <w:szCs w:val="20"/>
          <w:lang w:val="en-US"/>
        </w:rPr>
        <w:t>OperaWine</w:t>
      </w:r>
      <w:proofErr w:type="spellEnd"/>
      <w:r w:rsidRPr="00C32CE6">
        <w:rPr>
          <w:b/>
          <w:bCs/>
          <w:i/>
          <w:iCs/>
          <w:sz w:val="20"/>
          <w:szCs w:val="20"/>
          <w:lang w:val="en-US"/>
        </w:rPr>
        <w:t xml:space="preserve"> 2026</w:t>
      </w:r>
      <w:r w:rsidRPr="00C32CE6">
        <w:rPr>
          <w:i/>
          <w:iCs/>
          <w:sz w:val="20"/>
          <w:szCs w:val="20"/>
          <w:lang w:val="en-US"/>
        </w:rPr>
        <w:t>.</w:t>
      </w:r>
    </w:p>
    <w:p w14:paraId="30381CC1" w14:textId="77777777" w:rsidR="00C32CE6" w:rsidRPr="00C32CE6" w:rsidRDefault="00C32CE6" w:rsidP="00C32CE6">
      <w:pPr>
        <w:jc w:val="both"/>
        <w:rPr>
          <w:i/>
          <w:iCs/>
          <w:sz w:val="20"/>
          <w:szCs w:val="20"/>
          <w:lang w:val="en-US"/>
        </w:rPr>
      </w:pPr>
      <w:r w:rsidRPr="00C32CE6">
        <w:rPr>
          <w:i/>
          <w:iCs/>
          <w:sz w:val="20"/>
          <w:szCs w:val="20"/>
          <w:lang w:val="en-US"/>
        </w:rPr>
        <w:t xml:space="preserve">Following </w:t>
      </w:r>
      <w:proofErr w:type="spellStart"/>
      <w:r w:rsidRPr="00C32CE6">
        <w:rPr>
          <w:i/>
          <w:iCs/>
          <w:sz w:val="20"/>
          <w:szCs w:val="20"/>
          <w:lang w:val="en-US"/>
        </w:rPr>
        <w:t>Vinitaly.USA</w:t>
      </w:r>
      <w:proofErr w:type="spellEnd"/>
      <w:r w:rsidRPr="00C32CE6">
        <w:rPr>
          <w:i/>
          <w:iCs/>
          <w:sz w:val="20"/>
          <w:szCs w:val="20"/>
          <w:lang w:val="en-US"/>
        </w:rPr>
        <w:t xml:space="preserve">, </w:t>
      </w:r>
      <w:proofErr w:type="spellStart"/>
      <w:r w:rsidRPr="00C32CE6">
        <w:rPr>
          <w:i/>
          <w:iCs/>
          <w:sz w:val="20"/>
          <w:szCs w:val="20"/>
          <w:lang w:val="en-US"/>
        </w:rPr>
        <w:t>Veronafiere’s</w:t>
      </w:r>
      <w:proofErr w:type="spellEnd"/>
      <w:r w:rsidRPr="00C32CE6">
        <w:rPr>
          <w:i/>
          <w:iCs/>
          <w:sz w:val="20"/>
          <w:szCs w:val="20"/>
          <w:lang w:val="en-US"/>
        </w:rPr>
        <w:t xml:space="preserve"> international exhibition brand dedicated to promoting Italian wine will continue its global tour, with </w:t>
      </w:r>
      <w:r w:rsidRPr="00C32CE6">
        <w:rPr>
          <w:b/>
          <w:bCs/>
          <w:i/>
          <w:iCs/>
          <w:sz w:val="20"/>
          <w:szCs w:val="20"/>
          <w:lang w:val="en-US"/>
        </w:rPr>
        <w:t>Vinitaly Preview Japan (Tokyo, November 17–18)</w:t>
      </w:r>
      <w:r w:rsidRPr="00C32CE6">
        <w:rPr>
          <w:i/>
          <w:iCs/>
          <w:sz w:val="20"/>
          <w:szCs w:val="20"/>
          <w:lang w:val="en-US"/>
        </w:rPr>
        <w:t xml:space="preserve">, </w:t>
      </w:r>
      <w:r w:rsidRPr="00C32CE6">
        <w:rPr>
          <w:b/>
          <w:bCs/>
          <w:i/>
          <w:iCs/>
          <w:sz w:val="20"/>
          <w:szCs w:val="20"/>
          <w:lang w:val="en-US"/>
        </w:rPr>
        <w:t>Vinitaly @ Wine Vision by Open Balkan (Belgrade, November 22–25)</w:t>
      </w:r>
      <w:r w:rsidRPr="00C32CE6">
        <w:rPr>
          <w:i/>
          <w:iCs/>
          <w:sz w:val="20"/>
          <w:szCs w:val="20"/>
          <w:lang w:val="en-US"/>
        </w:rPr>
        <w:t xml:space="preserve">, and </w:t>
      </w:r>
      <w:r w:rsidRPr="00C32CE6">
        <w:rPr>
          <w:b/>
          <w:bCs/>
          <w:i/>
          <w:iCs/>
          <w:sz w:val="20"/>
          <w:szCs w:val="20"/>
          <w:lang w:val="en-US"/>
        </w:rPr>
        <w:t>Vinitaly Preview Albania (Tirana, November 26)</w:t>
      </w:r>
      <w:r w:rsidRPr="00C32CE6">
        <w:rPr>
          <w:i/>
          <w:iCs/>
          <w:sz w:val="20"/>
          <w:szCs w:val="20"/>
          <w:lang w:val="en-US"/>
        </w:rPr>
        <w:t>.</w:t>
      </w:r>
      <w:r w:rsidRPr="00C32CE6">
        <w:rPr>
          <w:i/>
          <w:iCs/>
          <w:sz w:val="20"/>
          <w:szCs w:val="20"/>
          <w:lang w:val="en-US"/>
        </w:rPr>
        <w:br/>
        <w:t xml:space="preserve">The 2025 calendar concludes with </w:t>
      </w:r>
      <w:r w:rsidRPr="00C32CE6">
        <w:rPr>
          <w:b/>
          <w:bCs/>
          <w:i/>
          <w:iCs/>
          <w:sz w:val="20"/>
          <w:szCs w:val="20"/>
          <w:lang w:val="en-US"/>
        </w:rPr>
        <w:t>Vinitaly Preview Thailand (Bangkok)</w:t>
      </w:r>
      <w:r w:rsidRPr="00C32CE6">
        <w:rPr>
          <w:i/>
          <w:iCs/>
          <w:sz w:val="20"/>
          <w:szCs w:val="20"/>
          <w:lang w:val="en-US"/>
        </w:rPr>
        <w:t xml:space="preserve"> and </w:t>
      </w:r>
      <w:r w:rsidRPr="00C32CE6">
        <w:rPr>
          <w:b/>
          <w:bCs/>
          <w:i/>
          <w:iCs/>
          <w:sz w:val="20"/>
          <w:szCs w:val="20"/>
          <w:lang w:val="en-US"/>
        </w:rPr>
        <w:t>Vinitaly Preview India (December)</w:t>
      </w:r>
      <w:r w:rsidRPr="00C32CE6">
        <w:rPr>
          <w:i/>
          <w:iCs/>
          <w:sz w:val="20"/>
          <w:szCs w:val="20"/>
          <w:lang w:val="en-US"/>
        </w:rPr>
        <w:t>.</w:t>
      </w:r>
      <w:r w:rsidRPr="00C32CE6">
        <w:rPr>
          <w:i/>
          <w:iCs/>
          <w:sz w:val="20"/>
          <w:szCs w:val="20"/>
          <w:lang w:val="en-US"/>
        </w:rPr>
        <w:br/>
        <w:t xml:space="preserve">For 2026, </w:t>
      </w:r>
      <w:proofErr w:type="spellStart"/>
      <w:r w:rsidRPr="00C32CE6">
        <w:rPr>
          <w:i/>
          <w:iCs/>
          <w:sz w:val="20"/>
          <w:szCs w:val="20"/>
          <w:lang w:val="en-US"/>
        </w:rPr>
        <w:t>Veronafiere’s</w:t>
      </w:r>
      <w:proofErr w:type="spellEnd"/>
      <w:r w:rsidRPr="00C32CE6">
        <w:rPr>
          <w:i/>
          <w:iCs/>
          <w:sz w:val="20"/>
          <w:szCs w:val="20"/>
          <w:lang w:val="en-US"/>
        </w:rPr>
        <w:t xml:space="preserve"> international roadmap includes </w:t>
      </w:r>
      <w:r w:rsidRPr="00C32CE6">
        <w:rPr>
          <w:b/>
          <w:bCs/>
          <w:i/>
          <w:iCs/>
          <w:sz w:val="20"/>
          <w:szCs w:val="20"/>
          <w:lang w:val="en-US"/>
        </w:rPr>
        <w:t>Vinitaly Roadshow India (Mumbai and Panaji-Goa, January 16 and 18)</w:t>
      </w:r>
      <w:r w:rsidRPr="00C32CE6">
        <w:rPr>
          <w:i/>
          <w:iCs/>
          <w:sz w:val="20"/>
          <w:szCs w:val="20"/>
          <w:lang w:val="en-US"/>
        </w:rPr>
        <w:t xml:space="preserve">, followed by </w:t>
      </w:r>
      <w:r w:rsidRPr="00C32CE6">
        <w:rPr>
          <w:b/>
          <w:bCs/>
          <w:i/>
          <w:iCs/>
          <w:sz w:val="20"/>
          <w:szCs w:val="20"/>
          <w:lang w:val="en-US"/>
        </w:rPr>
        <w:t>Vinitaly Preview Poland (Warsaw, late January)</w:t>
      </w:r>
      <w:r w:rsidRPr="00C32CE6">
        <w:rPr>
          <w:i/>
          <w:iCs/>
          <w:sz w:val="20"/>
          <w:szCs w:val="20"/>
          <w:lang w:val="en-US"/>
        </w:rPr>
        <w:t xml:space="preserve"> and </w:t>
      </w:r>
      <w:r w:rsidRPr="00C32CE6">
        <w:rPr>
          <w:b/>
          <w:bCs/>
          <w:i/>
          <w:iCs/>
          <w:sz w:val="20"/>
          <w:szCs w:val="20"/>
          <w:lang w:val="en-US"/>
        </w:rPr>
        <w:t>Vinitaly Preview Norway (Oslo, February)</w:t>
      </w:r>
      <w:r w:rsidRPr="00C32CE6">
        <w:rPr>
          <w:i/>
          <w:iCs/>
          <w:sz w:val="20"/>
          <w:szCs w:val="20"/>
          <w:lang w:val="en-US"/>
        </w:rPr>
        <w:t>.</w:t>
      </w:r>
      <w:r w:rsidRPr="00C32CE6">
        <w:rPr>
          <w:i/>
          <w:iCs/>
          <w:sz w:val="20"/>
          <w:szCs w:val="20"/>
          <w:lang w:val="en-US"/>
        </w:rPr>
        <w:br/>
        <w:t xml:space="preserve">Asia returns to the center of the internationalization strategy in March with </w:t>
      </w:r>
      <w:r w:rsidRPr="00C32CE6">
        <w:rPr>
          <w:b/>
          <w:bCs/>
          <w:i/>
          <w:iCs/>
          <w:sz w:val="20"/>
          <w:szCs w:val="20"/>
          <w:lang w:val="en-US"/>
        </w:rPr>
        <w:t>Vinitaly China Chengdu (March 22–25)</w:t>
      </w:r>
      <w:r w:rsidRPr="00C32CE6">
        <w:rPr>
          <w:i/>
          <w:iCs/>
          <w:sz w:val="20"/>
          <w:szCs w:val="20"/>
          <w:lang w:val="en-US"/>
        </w:rPr>
        <w:t xml:space="preserve">, which will pass the torch to </w:t>
      </w:r>
      <w:r w:rsidRPr="00C32CE6">
        <w:rPr>
          <w:b/>
          <w:bCs/>
          <w:i/>
          <w:iCs/>
          <w:sz w:val="20"/>
          <w:szCs w:val="20"/>
          <w:lang w:val="en-US"/>
        </w:rPr>
        <w:t>Verona</w:t>
      </w:r>
      <w:r w:rsidRPr="00C32CE6">
        <w:rPr>
          <w:i/>
          <w:iCs/>
          <w:sz w:val="20"/>
          <w:szCs w:val="20"/>
          <w:lang w:val="en-US"/>
        </w:rPr>
        <w:t xml:space="preserve"> for the </w:t>
      </w:r>
      <w:r w:rsidRPr="00C32CE6">
        <w:rPr>
          <w:b/>
          <w:bCs/>
          <w:i/>
          <w:iCs/>
          <w:sz w:val="20"/>
          <w:szCs w:val="20"/>
          <w:lang w:val="en-US"/>
        </w:rPr>
        <w:t>58th edition of Vinitaly (April 12–15, 2026)</w:t>
      </w:r>
      <w:r w:rsidRPr="00C32CE6">
        <w:rPr>
          <w:i/>
          <w:iCs/>
          <w:sz w:val="20"/>
          <w:szCs w:val="20"/>
          <w:lang w:val="en-US"/>
        </w:rPr>
        <w:t>.</w:t>
      </w:r>
      <w:r w:rsidRPr="00C32CE6">
        <w:rPr>
          <w:i/>
          <w:iCs/>
          <w:sz w:val="20"/>
          <w:szCs w:val="20"/>
          <w:lang w:val="en-US"/>
        </w:rPr>
        <w:br/>
        <w:t xml:space="preserve">The </w:t>
      </w:r>
      <w:r w:rsidRPr="00C32CE6">
        <w:rPr>
          <w:b/>
          <w:bCs/>
          <w:i/>
          <w:iCs/>
          <w:sz w:val="20"/>
          <w:szCs w:val="20"/>
          <w:lang w:val="en-US"/>
        </w:rPr>
        <w:t xml:space="preserve">third edition of </w:t>
      </w:r>
      <w:proofErr w:type="spellStart"/>
      <w:r w:rsidRPr="00C32CE6">
        <w:rPr>
          <w:b/>
          <w:bCs/>
          <w:i/>
          <w:iCs/>
          <w:sz w:val="20"/>
          <w:szCs w:val="20"/>
          <w:lang w:val="en-US"/>
        </w:rPr>
        <w:t>Vinitaly.USA</w:t>
      </w:r>
      <w:proofErr w:type="spellEnd"/>
      <w:r w:rsidRPr="00C32CE6">
        <w:rPr>
          <w:b/>
          <w:bCs/>
          <w:i/>
          <w:iCs/>
          <w:sz w:val="20"/>
          <w:szCs w:val="20"/>
          <w:lang w:val="en-US"/>
        </w:rPr>
        <w:t xml:space="preserve"> (2026)</w:t>
      </w:r>
      <w:r w:rsidRPr="00C32CE6">
        <w:rPr>
          <w:i/>
          <w:iCs/>
          <w:sz w:val="20"/>
          <w:szCs w:val="20"/>
          <w:lang w:val="en-US"/>
        </w:rPr>
        <w:t xml:space="preserve"> has also been confirmed.</w:t>
      </w:r>
    </w:p>
    <w:p w14:paraId="0ED32250" w14:textId="77777777" w:rsidR="00C32CE6" w:rsidRPr="00C32CE6" w:rsidRDefault="00C32CE6" w:rsidP="00FE640E">
      <w:pPr>
        <w:jc w:val="both"/>
        <w:rPr>
          <w:i/>
          <w:iCs/>
          <w:sz w:val="20"/>
          <w:szCs w:val="20"/>
          <w:lang w:val="en-US"/>
        </w:rPr>
      </w:pPr>
    </w:p>
    <w:p w14:paraId="2FAA2764" w14:textId="47A044E4" w:rsidR="005267D2" w:rsidRPr="00C32CE6" w:rsidRDefault="005267D2" w:rsidP="005267D2">
      <w:pPr>
        <w:spacing w:after="0" w:line="240" w:lineRule="auto"/>
        <w:jc w:val="both"/>
        <w:rPr>
          <w:rFonts w:ascii="Calibri" w:hAnsi="Calibri" w:cs="Calibri"/>
          <w:b/>
          <w:bCs/>
          <w:sz w:val="16"/>
          <w:szCs w:val="16"/>
          <w:lang w:val="en-US"/>
        </w:rPr>
      </w:pPr>
    </w:p>
    <w:p w14:paraId="58F1C276" w14:textId="2A202EA5" w:rsidR="005267D2" w:rsidRPr="00B42EE9" w:rsidRDefault="005267D2" w:rsidP="005267D2">
      <w:pPr>
        <w:spacing w:after="0" w:line="240" w:lineRule="auto"/>
        <w:jc w:val="both"/>
        <w:rPr>
          <w:rFonts w:ascii="Aptos" w:hAnsi="Aptos" w:cs="Calibri"/>
          <w:b/>
          <w:bCs/>
          <w:sz w:val="16"/>
          <w:szCs w:val="16"/>
        </w:rPr>
      </w:pPr>
      <w:r w:rsidRPr="00B42EE9">
        <w:rPr>
          <w:rFonts w:ascii="Aptos" w:hAnsi="Aptos" w:cs="Calibri"/>
          <w:b/>
          <w:bCs/>
          <w:sz w:val="16"/>
          <w:szCs w:val="16"/>
        </w:rPr>
        <w:t xml:space="preserve">Corporate &amp; Product </w:t>
      </w:r>
      <w:proofErr w:type="spellStart"/>
      <w:r w:rsidRPr="00B42EE9">
        <w:rPr>
          <w:rFonts w:ascii="Aptos" w:hAnsi="Aptos" w:cs="Calibri"/>
          <w:b/>
          <w:bCs/>
          <w:sz w:val="16"/>
          <w:szCs w:val="16"/>
        </w:rPr>
        <w:t>Communication</w:t>
      </w:r>
      <w:proofErr w:type="spellEnd"/>
      <w:r w:rsidRPr="00B42EE9">
        <w:rPr>
          <w:rFonts w:ascii="Aptos" w:hAnsi="Aptos" w:cs="Calibri"/>
          <w:b/>
          <w:bCs/>
          <w:sz w:val="16"/>
          <w:szCs w:val="16"/>
        </w:rPr>
        <w:t xml:space="preserve"> Veronafiere </w:t>
      </w:r>
    </w:p>
    <w:p w14:paraId="4DBE2134" w14:textId="77777777" w:rsidR="005267D2" w:rsidRPr="00B42EE9" w:rsidRDefault="005267D2" w:rsidP="005267D2">
      <w:pPr>
        <w:spacing w:after="0" w:line="240" w:lineRule="auto"/>
        <w:jc w:val="both"/>
        <w:rPr>
          <w:rFonts w:ascii="Aptos" w:hAnsi="Aptos" w:cs="Calibri"/>
          <w:sz w:val="16"/>
          <w:szCs w:val="16"/>
        </w:rPr>
      </w:pPr>
      <w:r w:rsidRPr="00B42EE9">
        <w:rPr>
          <w:rFonts w:ascii="Aptos" w:hAnsi="Aptos" w:cs="Calibri"/>
          <w:sz w:val="16"/>
          <w:szCs w:val="16"/>
        </w:rPr>
        <w:t>Responsabile Carlo Alberto Delaini T. 045.8298242-427| M +39 3357367388</w:t>
      </w:r>
    </w:p>
    <w:p w14:paraId="0801A77E" w14:textId="77777777" w:rsidR="005267D2" w:rsidRPr="00B42EE9" w:rsidRDefault="005267D2" w:rsidP="005267D2">
      <w:pPr>
        <w:spacing w:after="0" w:line="240" w:lineRule="auto"/>
        <w:jc w:val="both"/>
        <w:rPr>
          <w:rFonts w:ascii="Aptos" w:hAnsi="Aptos" w:cs="Calibri"/>
          <w:b/>
          <w:bCs/>
          <w:sz w:val="16"/>
          <w:szCs w:val="16"/>
        </w:rPr>
      </w:pPr>
      <w:r w:rsidRPr="00B42EE9">
        <w:rPr>
          <w:rFonts w:ascii="Aptos" w:hAnsi="Aptos" w:cs="Calibri"/>
          <w:b/>
          <w:bCs/>
          <w:sz w:val="16"/>
          <w:szCs w:val="16"/>
        </w:rPr>
        <w:t>Ufficio Stampa Veronafiere</w:t>
      </w:r>
    </w:p>
    <w:p w14:paraId="3E61BEA6" w14:textId="04EF2975" w:rsidR="005267D2" w:rsidRPr="00B42EE9" w:rsidRDefault="005267D2" w:rsidP="005267D2">
      <w:pPr>
        <w:spacing w:after="0" w:line="240" w:lineRule="auto"/>
        <w:jc w:val="both"/>
        <w:rPr>
          <w:rFonts w:ascii="Aptos" w:hAnsi="Aptos" w:cs="Calibri"/>
          <w:sz w:val="16"/>
          <w:szCs w:val="16"/>
        </w:rPr>
      </w:pPr>
      <w:r w:rsidRPr="00B42EE9">
        <w:rPr>
          <w:rFonts w:ascii="Aptos" w:hAnsi="Aptos" w:cs="Calibri"/>
          <w:sz w:val="16"/>
          <w:szCs w:val="16"/>
        </w:rPr>
        <w:t>Francesco Marchi T. 045 8298350 | M. +39 33426560174</w:t>
      </w:r>
      <w:r w:rsidR="00904160" w:rsidRPr="00B42EE9">
        <w:rPr>
          <w:rFonts w:ascii="Aptos" w:hAnsi="Aptos" w:cs="Calibri"/>
          <w:sz w:val="16"/>
          <w:szCs w:val="16"/>
        </w:rPr>
        <w:t xml:space="preserve">; </w:t>
      </w:r>
      <w:r w:rsidRPr="00B42EE9">
        <w:rPr>
          <w:rFonts w:ascii="Aptos" w:hAnsi="Aptos" w:cs="Calibri"/>
          <w:sz w:val="16"/>
          <w:szCs w:val="16"/>
        </w:rPr>
        <w:t>Giorgia Dusi M. +39 3316406192 | E-mail: dusi@veronafiere.it</w:t>
      </w:r>
    </w:p>
    <w:p w14:paraId="46DBC17E" w14:textId="77777777" w:rsidR="005267D2" w:rsidRPr="00B42EE9" w:rsidRDefault="005267D2" w:rsidP="005267D2">
      <w:pPr>
        <w:spacing w:after="0" w:line="240" w:lineRule="auto"/>
        <w:jc w:val="both"/>
        <w:rPr>
          <w:rFonts w:ascii="Aptos" w:hAnsi="Aptos" w:cs="Calibri"/>
          <w:sz w:val="16"/>
          <w:szCs w:val="16"/>
        </w:rPr>
      </w:pPr>
      <w:r w:rsidRPr="00B42EE9">
        <w:rPr>
          <w:rFonts w:ascii="Aptos" w:hAnsi="Aptos" w:cs="Calibri"/>
          <w:sz w:val="16"/>
          <w:szCs w:val="16"/>
        </w:rPr>
        <w:t xml:space="preserve">E-mail: </w:t>
      </w:r>
      <w:hyperlink r:id="rId10" w:history="1">
        <w:r w:rsidRPr="00B42EE9">
          <w:rPr>
            <w:rStyle w:val="Collegamentoipertestuale"/>
            <w:rFonts w:ascii="Aptos" w:hAnsi="Aptos" w:cs="Calibri"/>
            <w:sz w:val="16"/>
            <w:szCs w:val="16"/>
          </w:rPr>
          <w:t>pressoffice@veronafiere.it</w:t>
        </w:r>
      </w:hyperlink>
      <w:r w:rsidRPr="00B42EE9">
        <w:rPr>
          <w:rFonts w:ascii="Aptos" w:hAnsi="Aptos" w:cs="Calibri"/>
          <w:sz w:val="16"/>
          <w:szCs w:val="16"/>
        </w:rPr>
        <w:t xml:space="preserve"> Web: veronafiere.it </w:t>
      </w:r>
    </w:p>
    <w:p w14:paraId="0AC82CF6" w14:textId="77777777" w:rsidR="005267D2" w:rsidRPr="00B42EE9" w:rsidRDefault="005267D2" w:rsidP="005267D2">
      <w:pPr>
        <w:spacing w:after="0" w:line="240" w:lineRule="auto"/>
        <w:jc w:val="both"/>
        <w:rPr>
          <w:rFonts w:ascii="Aptos" w:hAnsi="Aptos" w:cs="Calibri"/>
          <w:b/>
          <w:bCs/>
          <w:sz w:val="16"/>
          <w:szCs w:val="16"/>
        </w:rPr>
      </w:pPr>
      <w:r w:rsidRPr="00B42EE9">
        <w:rPr>
          <w:rFonts w:ascii="Aptos" w:hAnsi="Aptos" w:cs="Calibri"/>
          <w:b/>
          <w:bCs/>
          <w:sz w:val="16"/>
          <w:szCs w:val="16"/>
        </w:rPr>
        <w:t>Ispropress</w:t>
      </w:r>
    </w:p>
    <w:p w14:paraId="5DC148A1" w14:textId="3E9B1DC9" w:rsidR="005267D2" w:rsidRPr="004D4CE5" w:rsidRDefault="005267D2" w:rsidP="004D4CE5">
      <w:pPr>
        <w:spacing w:after="0" w:line="240" w:lineRule="auto"/>
        <w:jc w:val="both"/>
        <w:rPr>
          <w:rFonts w:ascii="Aptos" w:hAnsi="Aptos" w:cs="Calibri"/>
          <w:sz w:val="16"/>
          <w:szCs w:val="16"/>
        </w:rPr>
      </w:pPr>
      <w:r w:rsidRPr="00B42EE9">
        <w:rPr>
          <w:rFonts w:ascii="Aptos" w:hAnsi="Aptos" w:cs="Calibri"/>
          <w:sz w:val="16"/>
          <w:szCs w:val="16"/>
        </w:rPr>
        <w:t>Benny Lonardi (</w:t>
      </w:r>
      <w:r w:rsidR="00904160" w:rsidRPr="00B42EE9">
        <w:rPr>
          <w:rFonts w:ascii="Aptos" w:hAnsi="Aptos" w:cs="Calibri"/>
          <w:sz w:val="16"/>
          <w:szCs w:val="16"/>
        </w:rPr>
        <w:t xml:space="preserve">+39 </w:t>
      </w:r>
      <w:r w:rsidRPr="00B42EE9">
        <w:rPr>
          <w:rFonts w:ascii="Aptos" w:hAnsi="Aptos" w:cs="Calibri"/>
          <w:sz w:val="16"/>
          <w:szCs w:val="16"/>
        </w:rPr>
        <w:t>393.455.5590 </w:t>
      </w:r>
      <w:hyperlink r:id="rId11" w:history="1">
        <w:r w:rsidR="00904160" w:rsidRPr="00B42EE9">
          <w:rPr>
            <w:rStyle w:val="Collegamentoipertestuale"/>
            <w:rFonts w:ascii="Aptos" w:hAnsi="Aptos" w:cs="Calibri"/>
            <w:sz w:val="16"/>
            <w:szCs w:val="16"/>
          </w:rPr>
          <w:t>direzione@ispropress.it</w:t>
        </w:r>
      </w:hyperlink>
      <w:r w:rsidRPr="00B42EE9">
        <w:rPr>
          <w:rFonts w:ascii="Aptos" w:hAnsi="Aptos" w:cs="Calibri"/>
          <w:sz w:val="16"/>
          <w:szCs w:val="16"/>
        </w:rPr>
        <w:t>)</w:t>
      </w:r>
      <w:r w:rsidR="00904160" w:rsidRPr="00B42EE9">
        <w:rPr>
          <w:rFonts w:ascii="Aptos" w:hAnsi="Aptos" w:cs="Calibri"/>
          <w:sz w:val="16"/>
          <w:szCs w:val="16"/>
        </w:rPr>
        <w:t xml:space="preserve">; </w:t>
      </w:r>
      <w:r w:rsidRPr="00B42EE9">
        <w:rPr>
          <w:rFonts w:ascii="Aptos" w:hAnsi="Aptos" w:cs="Calibri"/>
          <w:sz w:val="16"/>
          <w:szCs w:val="16"/>
        </w:rPr>
        <w:t>Simone Velasco (</w:t>
      </w:r>
      <w:r w:rsidR="00904160" w:rsidRPr="00B42EE9">
        <w:rPr>
          <w:rFonts w:ascii="Aptos" w:hAnsi="Aptos" w:cs="Calibri"/>
          <w:sz w:val="16"/>
          <w:szCs w:val="16"/>
        </w:rPr>
        <w:t xml:space="preserve">+39 </w:t>
      </w:r>
      <w:r w:rsidRPr="00B42EE9">
        <w:rPr>
          <w:rFonts w:ascii="Aptos" w:hAnsi="Aptos" w:cs="Calibri"/>
          <w:sz w:val="16"/>
          <w:szCs w:val="16"/>
        </w:rPr>
        <w:t>327.9131676 </w:t>
      </w:r>
      <w:hyperlink r:id="rId12" w:history="1">
        <w:r w:rsidR="009831B9" w:rsidRPr="00BA7657">
          <w:rPr>
            <w:rStyle w:val="Collegamentoipertestuale"/>
            <w:rFonts w:ascii="Aptos" w:hAnsi="Aptos" w:cs="Calibri"/>
            <w:sz w:val="16"/>
            <w:szCs w:val="16"/>
          </w:rPr>
          <w:t>simovela@ispropress.it</w:t>
        </w:r>
      </w:hyperlink>
      <w:r w:rsidRPr="00B42EE9">
        <w:rPr>
          <w:rFonts w:ascii="Aptos" w:hAnsi="Aptos" w:cs="Calibri"/>
          <w:sz w:val="16"/>
          <w:szCs w:val="16"/>
        </w:rPr>
        <w:t>)</w:t>
      </w:r>
    </w:p>
    <w:p w14:paraId="2A58EE82" w14:textId="77777777" w:rsidR="009831B9" w:rsidRDefault="009831B9" w:rsidP="004D4CE5">
      <w:pPr>
        <w:spacing w:after="0" w:line="240" w:lineRule="auto"/>
        <w:jc w:val="both"/>
        <w:rPr>
          <w:rFonts w:ascii="Aptos" w:hAnsi="Aptos" w:cs="Calibri"/>
          <w:sz w:val="16"/>
          <w:szCs w:val="16"/>
        </w:rPr>
      </w:pPr>
    </w:p>
    <w:p w14:paraId="6E4F0841" w14:textId="45215223" w:rsidR="005267D2" w:rsidRPr="005267D2" w:rsidRDefault="00904160" w:rsidP="001214D8">
      <w:pPr>
        <w:jc w:val="center"/>
        <w:rPr>
          <w:rFonts w:ascii="Calibri" w:hAnsi="Calibri" w:cs="Calibri"/>
        </w:rPr>
      </w:pPr>
      <w:r>
        <w:rPr>
          <w:noProof/>
        </w:rPr>
        <w:lastRenderedPageBreak/>
        <w:drawing>
          <wp:inline distT="0" distB="0" distL="0" distR="0" wp14:anchorId="0BBD36ED" wp14:editId="6D046D52">
            <wp:extent cx="2999113" cy="1249682"/>
            <wp:effectExtent l="0" t="0" r="0" b="7620"/>
            <wp:docPr id="1676944726" name="Immagine 1" descr="Immagine che contiene testo, schermata, Carattere, design&#10;&#10;Il contenuto generato dall'IA potrebbe non essere corretto.">
              <a:extLst xmlns:a="http://schemas.openxmlformats.org/drawingml/2006/main">
                <a:ext uri="{FF2B5EF4-FFF2-40B4-BE49-F238E27FC236}">
                  <a16:creationId xmlns:a16="http://schemas.microsoft.com/office/drawing/2014/main" id="{D1CCC7F1-F7A8-4B35-AADF-3A745C9173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44726" name="Immagine 1" descr="Immagine che contiene testo, schermata, Carattere, design&#10;&#10;Il contenuto generato dall'IA potrebbe non essere corret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3549" cy="1251530"/>
                    </a:xfrm>
                    <a:prstGeom prst="rect">
                      <a:avLst/>
                    </a:prstGeom>
                    <a:noFill/>
                    <a:ln>
                      <a:noFill/>
                    </a:ln>
                  </pic:spPr>
                </pic:pic>
              </a:graphicData>
            </a:graphic>
          </wp:inline>
        </w:drawing>
      </w:r>
    </w:p>
    <w:sectPr w:rsidR="005267D2" w:rsidRPr="005267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FAF"/>
    <w:multiLevelType w:val="multilevel"/>
    <w:tmpl w:val="084E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D00145"/>
    <w:multiLevelType w:val="hybridMultilevel"/>
    <w:tmpl w:val="38B4D876"/>
    <w:lvl w:ilvl="0" w:tplc="4ED0EC14">
      <w:start w:val="1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146958">
    <w:abstractNumId w:val="1"/>
  </w:num>
  <w:num w:numId="2" w16cid:durableId="193176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08"/>
    <w:rsid w:val="0001714E"/>
    <w:rsid w:val="00021625"/>
    <w:rsid w:val="00022AAB"/>
    <w:rsid w:val="00023C1A"/>
    <w:rsid w:val="00034953"/>
    <w:rsid w:val="00044247"/>
    <w:rsid w:val="0005151C"/>
    <w:rsid w:val="0005277F"/>
    <w:rsid w:val="0005548A"/>
    <w:rsid w:val="0005640D"/>
    <w:rsid w:val="00062384"/>
    <w:rsid w:val="00064465"/>
    <w:rsid w:val="00065A99"/>
    <w:rsid w:val="00066068"/>
    <w:rsid w:val="00066222"/>
    <w:rsid w:val="000669B0"/>
    <w:rsid w:val="000932CF"/>
    <w:rsid w:val="000B1DFE"/>
    <w:rsid w:val="000C4A91"/>
    <w:rsid w:val="000C5F22"/>
    <w:rsid w:val="000D4A76"/>
    <w:rsid w:val="000D4FCA"/>
    <w:rsid w:val="000D5238"/>
    <w:rsid w:val="000D7EC8"/>
    <w:rsid w:val="000E0E4D"/>
    <w:rsid w:val="000F6655"/>
    <w:rsid w:val="000F71D8"/>
    <w:rsid w:val="000F7E7B"/>
    <w:rsid w:val="001016D9"/>
    <w:rsid w:val="00112984"/>
    <w:rsid w:val="001214D8"/>
    <w:rsid w:val="00121C46"/>
    <w:rsid w:val="001276C7"/>
    <w:rsid w:val="001359B5"/>
    <w:rsid w:val="001416AB"/>
    <w:rsid w:val="00142E8C"/>
    <w:rsid w:val="0015383F"/>
    <w:rsid w:val="00184D83"/>
    <w:rsid w:val="001860A5"/>
    <w:rsid w:val="001878CF"/>
    <w:rsid w:val="0019162F"/>
    <w:rsid w:val="001A0023"/>
    <w:rsid w:val="001A25D8"/>
    <w:rsid w:val="001A66AC"/>
    <w:rsid w:val="001A7CE0"/>
    <w:rsid w:val="001B2564"/>
    <w:rsid w:val="001C1B5D"/>
    <w:rsid w:val="001C4A5A"/>
    <w:rsid w:val="001F4EDB"/>
    <w:rsid w:val="001F7C6B"/>
    <w:rsid w:val="002066FC"/>
    <w:rsid w:val="00230779"/>
    <w:rsid w:val="00251ED7"/>
    <w:rsid w:val="00263127"/>
    <w:rsid w:val="0026340F"/>
    <w:rsid w:val="0026625D"/>
    <w:rsid w:val="00270679"/>
    <w:rsid w:val="0027069E"/>
    <w:rsid w:val="00273373"/>
    <w:rsid w:val="002816F0"/>
    <w:rsid w:val="00295F32"/>
    <w:rsid w:val="002A1587"/>
    <w:rsid w:val="002A527F"/>
    <w:rsid w:val="002C2DBE"/>
    <w:rsid w:val="002C7670"/>
    <w:rsid w:val="002D6F6C"/>
    <w:rsid w:val="002D7B3F"/>
    <w:rsid w:val="002E0225"/>
    <w:rsid w:val="002E6736"/>
    <w:rsid w:val="002E7F0D"/>
    <w:rsid w:val="00303CC9"/>
    <w:rsid w:val="00306518"/>
    <w:rsid w:val="00307D6F"/>
    <w:rsid w:val="00321C35"/>
    <w:rsid w:val="00327620"/>
    <w:rsid w:val="003308B9"/>
    <w:rsid w:val="00330A37"/>
    <w:rsid w:val="00354DC4"/>
    <w:rsid w:val="0035781F"/>
    <w:rsid w:val="00364D7A"/>
    <w:rsid w:val="00381B1E"/>
    <w:rsid w:val="003A0B43"/>
    <w:rsid w:val="003A3BBA"/>
    <w:rsid w:val="003A5AE9"/>
    <w:rsid w:val="003A6681"/>
    <w:rsid w:val="003A697E"/>
    <w:rsid w:val="003C0E23"/>
    <w:rsid w:val="003C1FA5"/>
    <w:rsid w:val="003C2960"/>
    <w:rsid w:val="003D6763"/>
    <w:rsid w:val="003E3155"/>
    <w:rsid w:val="003E51F9"/>
    <w:rsid w:val="003F2B16"/>
    <w:rsid w:val="003F2F44"/>
    <w:rsid w:val="003F38BD"/>
    <w:rsid w:val="003F7D54"/>
    <w:rsid w:val="004310DC"/>
    <w:rsid w:val="0043697D"/>
    <w:rsid w:val="00437A41"/>
    <w:rsid w:val="004441E4"/>
    <w:rsid w:val="004450CE"/>
    <w:rsid w:val="00454E71"/>
    <w:rsid w:val="004569A7"/>
    <w:rsid w:val="00472896"/>
    <w:rsid w:val="004B0063"/>
    <w:rsid w:val="004C639C"/>
    <w:rsid w:val="004D4CE5"/>
    <w:rsid w:val="004E5666"/>
    <w:rsid w:val="004E623A"/>
    <w:rsid w:val="004E7641"/>
    <w:rsid w:val="004F469F"/>
    <w:rsid w:val="00501B46"/>
    <w:rsid w:val="00504BF6"/>
    <w:rsid w:val="00513F92"/>
    <w:rsid w:val="00515FDA"/>
    <w:rsid w:val="005202B7"/>
    <w:rsid w:val="005267D2"/>
    <w:rsid w:val="00533734"/>
    <w:rsid w:val="00535A8C"/>
    <w:rsid w:val="0054368F"/>
    <w:rsid w:val="0055539A"/>
    <w:rsid w:val="00561668"/>
    <w:rsid w:val="00563F53"/>
    <w:rsid w:val="00586921"/>
    <w:rsid w:val="0058726C"/>
    <w:rsid w:val="005A3EEF"/>
    <w:rsid w:val="005B65B7"/>
    <w:rsid w:val="005C0466"/>
    <w:rsid w:val="005D328C"/>
    <w:rsid w:val="005F1807"/>
    <w:rsid w:val="005F1F0E"/>
    <w:rsid w:val="00601AB3"/>
    <w:rsid w:val="00610EEC"/>
    <w:rsid w:val="00632602"/>
    <w:rsid w:val="00634A40"/>
    <w:rsid w:val="006529AF"/>
    <w:rsid w:val="00664973"/>
    <w:rsid w:val="006964AE"/>
    <w:rsid w:val="00696C9D"/>
    <w:rsid w:val="0069736B"/>
    <w:rsid w:val="0069752A"/>
    <w:rsid w:val="006A5E2C"/>
    <w:rsid w:val="006B06B0"/>
    <w:rsid w:val="006B63D2"/>
    <w:rsid w:val="006C25DF"/>
    <w:rsid w:val="006C3A48"/>
    <w:rsid w:val="006D0F12"/>
    <w:rsid w:val="006E08C9"/>
    <w:rsid w:val="006E2BDA"/>
    <w:rsid w:val="006F0AA9"/>
    <w:rsid w:val="006F4640"/>
    <w:rsid w:val="00701A11"/>
    <w:rsid w:val="007131CB"/>
    <w:rsid w:val="00715308"/>
    <w:rsid w:val="00725B21"/>
    <w:rsid w:val="007270CD"/>
    <w:rsid w:val="00743AD2"/>
    <w:rsid w:val="0074728F"/>
    <w:rsid w:val="0075116A"/>
    <w:rsid w:val="00761108"/>
    <w:rsid w:val="007648C3"/>
    <w:rsid w:val="00777B2A"/>
    <w:rsid w:val="00791685"/>
    <w:rsid w:val="007A36BF"/>
    <w:rsid w:val="007C6DFA"/>
    <w:rsid w:val="007D3505"/>
    <w:rsid w:val="007D4716"/>
    <w:rsid w:val="008003EA"/>
    <w:rsid w:val="00801C4B"/>
    <w:rsid w:val="00807C22"/>
    <w:rsid w:val="00811933"/>
    <w:rsid w:val="0082541E"/>
    <w:rsid w:val="00831618"/>
    <w:rsid w:val="00841756"/>
    <w:rsid w:val="00866564"/>
    <w:rsid w:val="00870080"/>
    <w:rsid w:val="008841EE"/>
    <w:rsid w:val="0088495B"/>
    <w:rsid w:val="008857E2"/>
    <w:rsid w:val="008A4B73"/>
    <w:rsid w:val="008B0FED"/>
    <w:rsid w:val="008B19B5"/>
    <w:rsid w:val="008C3A36"/>
    <w:rsid w:val="008D29B1"/>
    <w:rsid w:val="008D3041"/>
    <w:rsid w:val="008D4F0D"/>
    <w:rsid w:val="008F3D3C"/>
    <w:rsid w:val="008F6C33"/>
    <w:rsid w:val="00904160"/>
    <w:rsid w:val="00906F0D"/>
    <w:rsid w:val="00915937"/>
    <w:rsid w:val="00922918"/>
    <w:rsid w:val="00922C09"/>
    <w:rsid w:val="009235CB"/>
    <w:rsid w:val="009240C0"/>
    <w:rsid w:val="0093241B"/>
    <w:rsid w:val="00932B3C"/>
    <w:rsid w:val="00940AFB"/>
    <w:rsid w:val="009434E1"/>
    <w:rsid w:val="00944918"/>
    <w:rsid w:val="00950307"/>
    <w:rsid w:val="00955014"/>
    <w:rsid w:val="009618BE"/>
    <w:rsid w:val="00964C80"/>
    <w:rsid w:val="00974B7F"/>
    <w:rsid w:val="009831B9"/>
    <w:rsid w:val="009840B6"/>
    <w:rsid w:val="00990641"/>
    <w:rsid w:val="00997345"/>
    <w:rsid w:val="009A62BC"/>
    <w:rsid w:val="009A6B7B"/>
    <w:rsid w:val="009A771A"/>
    <w:rsid w:val="009B1A78"/>
    <w:rsid w:val="009B432A"/>
    <w:rsid w:val="009B43AC"/>
    <w:rsid w:val="009C275B"/>
    <w:rsid w:val="009D0867"/>
    <w:rsid w:val="009D2E2C"/>
    <w:rsid w:val="009D6720"/>
    <w:rsid w:val="009E44BA"/>
    <w:rsid w:val="009E77F9"/>
    <w:rsid w:val="009F5F27"/>
    <w:rsid w:val="009F6FF6"/>
    <w:rsid w:val="00A055F1"/>
    <w:rsid w:val="00A17791"/>
    <w:rsid w:val="00A24055"/>
    <w:rsid w:val="00A25852"/>
    <w:rsid w:val="00A34922"/>
    <w:rsid w:val="00A34D16"/>
    <w:rsid w:val="00A41204"/>
    <w:rsid w:val="00A432EC"/>
    <w:rsid w:val="00A56404"/>
    <w:rsid w:val="00A564F1"/>
    <w:rsid w:val="00A57D33"/>
    <w:rsid w:val="00A76383"/>
    <w:rsid w:val="00A76DC6"/>
    <w:rsid w:val="00A81172"/>
    <w:rsid w:val="00A87480"/>
    <w:rsid w:val="00AB0DC9"/>
    <w:rsid w:val="00AB3630"/>
    <w:rsid w:val="00AC2471"/>
    <w:rsid w:val="00AC3CBC"/>
    <w:rsid w:val="00AC5E48"/>
    <w:rsid w:val="00AC760A"/>
    <w:rsid w:val="00AD7A95"/>
    <w:rsid w:val="00AF0FF3"/>
    <w:rsid w:val="00B25DE7"/>
    <w:rsid w:val="00B4092F"/>
    <w:rsid w:val="00B41FB7"/>
    <w:rsid w:val="00B42EE9"/>
    <w:rsid w:val="00B45C2E"/>
    <w:rsid w:val="00B506C6"/>
    <w:rsid w:val="00B64B2A"/>
    <w:rsid w:val="00B76295"/>
    <w:rsid w:val="00B90F03"/>
    <w:rsid w:val="00B97886"/>
    <w:rsid w:val="00BA1E8A"/>
    <w:rsid w:val="00BB094E"/>
    <w:rsid w:val="00BC6B82"/>
    <w:rsid w:val="00BD7C1D"/>
    <w:rsid w:val="00BE3EB5"/>
    <w:rsid w:val="00BF2680"/>
    <w:rsid w:val="00BF30BE"/>
    <w:rsid w:val="00BF7C9B"/>
    <w:rsid w:val="00C009A6"/>
    <w:rsid w:val="00C01554"/>
    <w:rsid w:val="00C2116E"/>
    <w:rsid w:val="00C26C2A"/>
    <w:rsid w:val="00C32CE6"/>
    <w:rsid w:val="00C55CC1"/>
    <w:rsid w:val="00C7000E"/>
    <w:rsid w:val="00C7316B"/>
    <w:rsid w:val="00C878CA"/>
    <w:rsid w:val="00C916C0"/>
    <w:rsid w:val="00C950C1"/>
    <w:rsid w:val="00CA7310"/>
    <w:rsid w:val="00CB0E0C"/>
    <w:rsid w:val="00CB2CE2"/>
    <w:rsid w:val="00CC335A"/>
    <w:rsid w:val="00CC4FCC"/>
    <w:rsid w:val="00CD6A51"/>
    <w:rsid w:val="00CF1807"/>
    <w:rsid w:val="00CF478B"/>
    <w:rsid w:val="00CF7CB4"/>
    <w:rsid w:val="00D021FB"/>
    <w:rsid w:val="00D11D82"/>
    <w:rsid w:val="00D3077B"/>
    <w:rsid w:val="00D33B6E"/>
    <w:rsid w:val="00D46838"/>
    <w:rsid w:val="00D5366E"/>
    <w:rsid w:val="00D65F5F"/>
    <w:rsid w:val="00D675F6"/>
    <w:rsid w:val="00D70668"/>
    <w:rsid w:val="00D7343B"/>
    <w:rsid w:val="00DA01B1"/>
    <w:rsid w:val="00DD2DA5"/>
    <w:rsid w:val="00DE1DB3"/>
    <w:rsid w:val="00DF608F"/>
    <w:rsid w:val="00E113A3"/>
    <w:rsid w:val="00E14DDF"/>
    <w:rsid w:val="00E160FF"/>
    <w:rsid w:val="00E41661"/>
    <w:rsid w:val="00E44972"/>
    <w:rsid w:val="00E53BC8"/>
    <w:rsid w:val="00E55C59"/>
    <w:rsid w:val="00E646B0"/>
    <w:rsid w:val="00E76BDE"/>
    <w:rsid w:val="00E83BF5"/>
    <w:rsid w:val="00EB45AA"/>
    <w:rsid w:val="00EC0B9B"/>
    <w:rsid w:val="00ED1615"/>
    <w:rsid w:val="00ED235C"/>
    <w:rsid w:val="00EE18B2"/>
    <w:rsid w:val="00EF1098"/>
    <w:rsid w:val="00EF5D03"/>
    <w:rsid w:val="00F151E3"/>
    <w:rsid w:val="00F252B4"/>
    <w:rsid w:val="00F34448"/>
    <w:rsid w:val="00F40935"/>
    <w:rsid w:val="00F42D5A"/>
    <w:rsid w:val="00F435B8"/>
    <w:rsid w:val="00F47A83"/>
    <w:rsid w:val="00F51620"/>
    <w:rsid w:val="00F52298"/>
    <w:rsid w:val="00F76449"/>
    <w:rsid w:val="00F94BB7"/>
    <w:rsid w:val="00FA4BAD"/>
    <w:rsid w:val="00FB13DC"/>
    <w:rsid w:val="00FC36A9"/>
    <w:rsid w:val="00FC4A4E"/>
    <w:rsid w:val="00FD1BC6"/>
    <w:rsid w:val="00FD7542"/>
    <w:rsid w:val="00FE640E"/>
    <w:rsid w:val="00FF074D"/>
    <w:rsid w:val="00FF1B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39F4"/>
  <w15:chartTrackingRefBased/>
  <w15:docId w15:val="{E75B6E92-645A-4EDC-A02B-E91FF457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61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61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6110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6110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6110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6110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6110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6110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6110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110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6110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6110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6110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6110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6110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6110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6110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61108"/>
    <w:rPr>
      <w:rFonts w:eastAsiaTheme="majorEastAsia" w:cstheme="majorBidi"/>
      <w:color w:val="272727" w:themeColor="text1" w:themeTint="D8"/>
    </w:rPr>
  </w:style>
  <w:style w:type="paragraph" w:styleId="Titolo">
    <w:name w:val="Title"/>
    <w:basedOn w:val="Normale"/>
    <w:next w:val="Normale"/>
    <w:link w:val="TitoloCarattere"/>
    <w:uiPriority w:val="10"/>
    <w:qFormat/>
    <w:rsid w:val="00761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6110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6110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6110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6110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61108"/>
    <w:rPr>
      <w:i/>
      <w:iCs/>
      <w:color w:val="404040" w:themeColor="text1" w:themeTint="BF"/>
    </w:rPr>
  </w:style>
  <w:style w:type="paragraph" w:styleId="Paragrafoelenco">
    <w:name w:val="List Paragraph"/>
    <w:basedOn w:val="Normale"/>
    <w:uiPriority w:val="34"/>
    <w:qFormat/>
    <w:rsid w:val="00761108"/>
    <w:pPr>
      <w:ind w:left="720"/>
      <w:contextualSpacing/>
    </w:pPr>
  </w:style>
  <w:style w:type="character" w:styleId="Enfasiintensa">
    <w:name w:val="Intense Emphasis"/>
    <w:basedOn w:val="Carpredefinitoparagrafo"/>
    <w:uiPriority w:val="21"/>
    <w:qFormat/>
    <w:rsid w:val="00761108"/>
    <w:rPr>
      <w:i/>
      <w:iCs/>
      <w:color w:val="0F4761" w:themeColor="accent1" w:themeShade="BF"/>
    </w:rPr>
  </w:style>
  <w:style w:type="paragraph" w:styleId="Citazioneintensa">
    <w:name w:val="Intense Quote"/>
    <w:basedOn w:val="Normale"/>
    <w:next w:val="Normale"/>
    <w:link w:val="CitazioneintensaCarattere"/>
    <w:uiPriority w:val="30"/>
    <w:qFormat/>
    <w:rsid w:val="00761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61108"/>
    <w:rPr>
      <w:i/>
      <w:iCs/>
      <w:color w:val="0F4761" w:themeColor="accent1" w:themeShade="BF"/>
    </w:rPr>
  </w:style>
  <w:style w:type="character" w:styleId="Riferimentointenso">
    <w:name w:val="Intense Reference"/>
    <w:basedOn w:val="Carpredefinitoparagrafo"/>
    <w:uiPriority w:val="32"/>
    <w:qFormat/>
    <w:rsid w:val="00761108"/>
    <w:rPr>
      <w:b/>
      <w:bCs/>
      <w:smallCaps/>
      <w:color w:val="0F4761" w:themeColor="accent1" w:themeShade="BF"/>
      <w:spacing w:val="5"/>
    </w:rPr>
  </w:style>
  <w:style w:type="paragraph" w:customStyle="1" w:styleId="Default">
    <w:name w:val="Default"/>
    <w:rsid w:val="002E6736"/>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14:ligatures w14:val="none"/>
    </w:rPr>
  </w:style>
  <w:style w:type="character" w:styleId="Collegamentoipertestuale">
    <w:name w:val="Hyperlink"/>
    <w:basedOn w:val="Carpredefinitoparagrafo"/>
    <w:uiPriority w:val="99"/>
    <w:unhideWhenUsed/>
    <w:rsid w:val="005267D2"/>
    <w:rPr>
      <w:color w:val="467886" w:themeColor="hyperlink"/>
      <w:u w:val="single"/>
    </w:rPr>
  </w:style>
  <w:style w:type="character" w:styleId="Menzionenonrisolta">
    <w:name w:val="Unresolved Mention"/>
    <w:basedOn w:val="Carpredefinitoparagrafo"/>
    <w:uiPriority w:val="99"/>
    <w:semiHidden/>
    <w:unhideWhenUsed/>
    <w:rsid w:val="00904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movela@ispropress.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rezione@ispropress.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essoffice@veronafiere.it"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00e2b555b3e417127c5eb11a75e969f6">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8825096f93a3488cbcb888ea40ba498c"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E1638-FF3F-46C2-9921-B2244BC1918E}">
  <ds:schemaRefs>
    <ds:schemaRef ds:uri="http://schemas.microsoft.com/sharepoint/v3/contenttype/forms"/>
  </ds:schemaRefs>
</ds:datastoreItem>
</file>

<file path=customXml/itemProps2.xml><?xml version="1.0" encoding="utf-8"?>
<ds:datastoreItem xmlns:ds="http://schemas.openxmlformats.org/officeDocument/2006/customXml" ds:itemID="{24173CF9-3533-484D-A7B3-6E63CB9DF647}">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3.xml><?xml version="1.0" encoding="utf-8"?>
<ds:datastoreItem xmlns:ds="http://schemas.openxmlformats.org/officeDocument/2006/customXml" ds:itemID="{D745E702-D928-49B6-A0D8-3C8369F53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1076</Words>
  <Characters>6137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De Carli</dc:creator>
  <cp:keywords/>
  <dc:description/>
  <cp:lastModifiedBy>Dusi Giorgia</cp:lastModifiedBy>
  <cp:revision>2</cp:revision>
  <dcterms:created xsi:type="dcterms:W3CDTF">2025-10-04T18:09:00Z</dcterms:created>
  <dcterms:modified xsi:type="dcterms:W3CDTF">2025-10-04T18:09:00Z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