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855EC" w14:textId="2BC244F6" w:rsidR="00C9732F" w:rsidRPr="00C47EDD" w:rsidRDefault="00C9732F" w:rsidP="00C47EDD">
      <w:pPr>
        <w:jc w:val="center"/>
        <w:rPr>
          <w:b/>
          <w:bCs/>
          <w:sz w:val="24"/>
          <w:szCs w:val="24"/>
        </w:rPr>
      </w:pPr>
      <w:bookmarkStart w:id="0" w:name="_Hlk219197033"/>
      <w:r>
        <w:rPr>
          <w:b/>
          <w:bCs/>
          <w:noProof/>
          <w:sz w:val="24"/>
          <w:szCs w:val="24"/>
        </w:rPr>
        <w:drawing>
          <wp:inline distT="0" distB="0" distL="0" distR="0" wp14:anchorId="1C55619B" wp14:editId="26EC8E4A">
            <wp:extent cx="5980430" cy="524510"/>
            <wp:effectExtent l="0" t="0" r="127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0430" cy="524510"/>
                    </a:xfrm>
                    <a:prstGeom prst="rect">
                      <a:avLst/>
                    </a:prstGeom>
                    <a:noFill/>
                  </pic:spPr>
                </pic:pic>
              </a:graphicData>
            </a:graphic>
          </wp:inline>
        </w:drawing>
      </w:r>
    </w:p>
    <w:p w14:paraId="4E76FB57" w14:textId="77777777" w:rsidR="00DC21B7" w:rsidRDefault="00DC21B7" w:rsidP="00C9732F">
      <w:pPr>
        <w:spacing w:after="0" w:line="23" w:lineRule="atLeast"/>
        <w:rPr>
          <w:b/>
          <w:bCs/>
          <w:sz w:val="24"/>
          <w:szCs w:val="24"/>
        </w:rPr>
      </w:pPr>
    </w:p>
    <w:p w14:paraId="13EF22DB" w14:textId="77777777" w:rsidR="00917876" w:rsidRDefault="00917876" w:rsidP="00917876">
      <w:pPr>
        <w:spacing w:after="0" w:line="23" w:lineRule="atLeast"/>
        <w:jc w:val="center"/>
        <w:rPr>
          <w:rFonts w:ascii="Calibri" w:eastAsia="Aptos" w:hAnsi="Calibri" w:cs="Calibri"/>
          <w:i/>
          <w:iCs/>
          <w:kern w:val="2"/>
          <w:lang w:val="en-US"/>
          <w14:ligatures w14:val="standardContextual"/>
        </w:rPr>
      </w:pPr>
      <w:r w:rsidRPr="00917876">
        <w:rPr>
          <w:rFonts w:ascii="Calibri" w:eastAsia="Aptos" w:hAnsi="Calibri" w:cs="Calibri"/>
          <w:i/>
          <w:iCs/>
          <w:kern w:val="2"/>
          <w:lang w:val="en-US"/>
          <w14:ligatures w14:val="standardContextual"/>
        </w:rPr>
        <w:t>At Veronafiere from 12 to 15 April</w:t>
      </w:r>
    </w:p>
    <w:p w14:paraId="6688600E" w14:textId="28425622" w:rsidR="00917876" w:rsidRDefault="00917876" w:rsidP="00917876">
      <w:pPr>
        <w:spacing w:after="0" w:line="23" w:lineRule="atLeast"/>
        <w:jc w:val="center"/>
        <w:rPr>
          <w:rFonts w:ascii="Calibri" w:eastAsia="Aptos" w:hAnsi="Calibri" w:cs="Calibri"/>
          <w:b/>
          <w:bCs/>
          <w:i/>
          <w:iCs/>
          <w:kern w:val="2"/>
          <w:lang w:val="en-US"/>
          <w14:ligatures w14:val="standardContextual"/>
        </w:rPr>
      </w:pPr>
      <w:r w:rsidRPr="00917876">
        <w:rPr>
          <w:rFonts w:ascii="Calibri" w:eastAsia="Aptos" w:hAnsi="Calibri" w:cs="Calibri"/>
          <w:i/>
          <w:iCs/>
          <w:kern w:val="2"/>
          <w:lang w:val="en-US"/>
          <w14:ligatures w14:val="standardContextual"/>
        </w:rPr>
        <w:br/>
      </w:r>
      <w:r w:rsidRPr="00917876">
        <w:rPr>
          <w:rFonts w:ascii="Calibri" w:eastAsia="Aptos" w:hAnsi="Calibri" w:cs="Calibri"/>
          <w:b/>
          <w:bCs/>
          <w:i/>
          <w:iCs/>
          <w:kern w:val="2"/>
          <w:lang w:val="en-US"/>
          <w14:ligatures w14:val="standardContextual"/>
        </w:rPr>
        <w:t>VINITALY 2026 DEVELOPS NEW BUSINESS GROWTH DRIVERS AND INVESTS IN SPIRITS</w:t>
      </w:r>
      <w:r w:rsidRPr="00917876">
        <w:rPr>
          <w:rFonts w:ascii="Calibri" w:eastAsia="Aptos" w:hAnsi="Calibri" w:cs="Calibri"/>
          <w:i/>
          <w:iCs/>
          <w:kern w:val="2"/>
          <w:lang w:val="en-US"/>
          <w14:ligatures w14:val="standardContextual"/>
        </w:rPr>
        <w:br/>
      </w:r>
      <w:r w:rsidRPr="00917876">
        <w:rPr>
          <w:rFonts w:ascii="Calibri" w:eastAsia="Aptos" w:hAnsi="Calibri" w:cs="Calibri"/>
          <w:b/>
          <w:bCs/>
          <w:i/>
          <w:iCs/>
          <w:kern w:val="2"/>
          <w:lang w:val="en-US"/>
          <w14:ligatures w14:val="standardContextual"/>
        </w:rPr>
        <w:t>A NEW, FULLY DEDICATED XCELLENT SPIRITS PAVILION IS LAUNCHED</w:t>
      </w:r>
    </w:p>
    <w:p w14:paraId="4FCEEFCF" w14:textId="77777777" w:rsidR="00917876" w:rsidRPr="00917876" w:rsidRDefault="00917876" w:rsidP="00917876">
      <w:pPr>
        <w:spacing w:after="0" w:line="23" w:lineRule="atLeast"/>
        <w:rPr>
          <w:rFonts w:ascii="Calibri" w:eastAsia="Aptos" w:hAnsi="Calibri" w:cs="Calibri"/>
          <w:i/>
          <w:iCs/>
          <w:kern w:val="2"/>
          <w:lang w:val="en-US"/>
          <w14:ligatures w14:val="standardContextual"/>
        </w:rPr>
      </w:pPr>
    </w:p>
    <w:p w14:paraId="18D9F0C0" w14:textId="77777777" w:rsidR="00917876" w:rsidRDefault="00917876" w:rsidP="00917876">
      <w:pPr>
        <w:spacing w:after="0" w:line="23" w:lineRule="atLeast"/>
        <w:jc w:val="both"/>
        <w:rPr>
          <w:rFonts w:ascii="Calibri" w:eastAsia="Aptos" w:hAnsi="Calibri" w:cs="Calibri"/>
          <w:i/>
          <w:iCs/>
          <w:kern w:val="2"/>
          <w:lang w:val="en-US"/>
          <w14:ligatures w14:val="standardContextual"/>
        </w:rPr>
      </w:pPr>
      <w:r w:rsidRPr="00917876">
        <w:rPr>
          <w:rFonts w:ascii="Calibri" w:eastAsia="Aptos" w:hAnsi="Calibri" w:cs="Calibri"/>
          <w:i/>
          <w:iCs/>
          <w:kern w:val="2"/>
          <w:lang w:val="en-US"/>
          <w14:ligatures w14:val="standardContextual"/>
        </w:rPr>
        <w:t xml:space="preserve">(Verona, 6 February 2026) – Vinitaly 2026 continues to expand its business ecosystem and unveils </w:t>
      </w:r>
      <w:proofErr w:type="spellStart"/>
      <w:r w:rsidRPr="00917876">
        <w:rPr>
          <w:rFonts w:ascii="Calibri" w:eastAsia="Aptos" w:hAnsi="Calibri" w:cs="Calibri"/>
          <w:b/>
          <w:bCs/>
          <w:i/>
          <w:iCs/>
          <w:kern w:val="2"/>
          <w:lang w:val="en-US"/>
          <w14:ligatures w14:val="standardContextual"/>
        </w:rPr>
        <w:t>Xcellent</w:t>
      </w:r>
      <w:proofErr w:type="spellEnd"/>
      <w:r w:rsidRPr="00917876">
        <w:rPr>
          <w:rFonts w:ascii="Calibri" w:eastAsia="Aptos" w:hAnsi="Calibri" w:cs="Calibri"/>
          <w:b/>
          <w:bCs/>
          <w:i/>
          <w:iCs/>
          <w:kern w:val="2"/>
          <w:lang w:val="en-US"/>
          <w14:ligatures w14:val="standardContextual"/>
        </w:rPr>
        <w:t xml:space="preserve"> Spirits</w:t>
      </w:r>
      <w:r w:rsidRPr="00917876">
        <w:rPr>
          <w:rFonts w:ascii="Calibri" w:eastAsia="Aptos" w:hAnsi="Calibri" w:cs="Calibri"/>
          <w:i/>
          <w:iCs/>
          <w:kern w:val="2"/>
          <w:lang w:val="en-US"/>
          <w14:ligatures w14:val="standardContextual"/>
        </w:rPr>
        <w:t xml:space="preserve">, a completely renewed B2B format making its debut at the </w:t>
      </w:r>
      <w:r w:rsidRPr="00917876">
        <w:rPr>
          <w:rFonts w:ascii="Calibri" w:eastAsia="Aptos" w:hAnsi="Calibri" w:cs="Calibri"/>
          <w:b/>
          <w:bCs/>
          <w:i/>
          <w:iCs/>
          <w:kern w:val="2"/>
          <w:lang w:val="en-US"/>
          <w14:ligatures w14:val="standardContextual"/>
        </w:rPr>
        <w:t>58th edition of Vinitaly</w:t>
      </w:r>
      <w:r w:rsidRPr="00917876">
        <w:rPr>
          <w:rFonts w:ascii="Calibri" w:eastAsia="Aptos" w:hAnsi="Calibri" w:cs="Calibri"/>
          <w:i/>
          <w:iCs/>
          <w:kern w:val="2"/>
          <w:lang w:val="en-US"/>
          <w14:ligatures w14:val="standardContextual"/>
        </w:rPr>
        <w:t xml:space="preserve">, scheduled at </w:t>
      </w:r>
      <w:r w:rsidRPr="00917876">
        <w:rPr>
          <w:rFonts w:ascii="Calibri" w:eastAsia="Aptos" w:hAnsi="Calibri" w:cs="Calibri"/>
          <w:b/>
          <w:bCs/>
          <w:i/>
          <w:iCs/>
          <w:kern w:val="2"/>
          <w:lang w:val="en-US"/>
          <w14:ligatures w14:val="standardContextual"/>
        </w:rPr>
        <w:t>Veronafiere from 12 to 15 April</w:t>
      </w:r>
      <w:r w:rsidRPr="00917876">
        <w:rPr>
          <w:rFonts w:ascii="Calibri" w:eastAsia="Aptos" w:hAnsi="Calibri" w:cs="Calibri"/>
          <w:i/>
          <w:iCs/>
          <w:kern w:val="2"/>
          <w:lang w:val="en-US"/>
          <w14:ligatures w14:val="standardContextual"/>
        </w:rPr>
        <w:t>. This is a structural project marking the official entry of spirits into Vinitaly, with a pavilion entirely dedicated to the category.</w:t>
      </w:r>
    </w:p>
    <w:p w14:paraId="16827EE4" w14:textId="77777777" w:rsidR="00917876" w:rsidRPr="00917876" w:rsidRDefault="00917876" w:rsidP="00917876">
      <w:pPr>
        <w:spacing w:after="0" w:line="23" w:lineRule="atLeast"/>
        <w:jc w:val="both"/>
        <w:rPr>
          <w:rFonts w:ascii="Calibri" w:eastAsia="Aptos" w:hAnsi="Calibri" w:cs="Calibri"/>
          <w:i/>
          <w:iCs/>
          <w:kern w:val="2"/>
          <w:lang w:val="en-US"/>
          <w14:ligatures w14:val="standardContextual"/>
        </w:rPr>
      </w:pPr>
    </w:p>
    <w:p w14:paraId="7BF5AC4B" w14:textId="77777777" w:rsidR="00917876" w:rsidRDefault="00917876" w:rsidP="00917876">
      <w:pPr>
        <w:spacing w:after="0" w:line="23" w:lineRule="atLeast"/>
        <w:jc w:val="both"/>
        <w:rPr>
          <w:rFonts w:ascii="Calibri" w:eastAsia="Aptos" w:hAnsi="Calibri" w:cs="Calibri"/>
          <w:i/>
          <w:iCs/>
          <w:kern w:val="2"/>
          <w:lang w:val="en-US"/>
          <w14:ligatures w14:val="standardContextual"/>
        </w:rPr>
      </w:pPr>
      <w:r w:rsidRPr="00917876">
        <w:rPr>
          <w:rFonts w:ascii="Calibri" w:eastAsia="Aptos" w:hAnsi="Calibri" w:cs="Calibri"/>
          <w:i/>
          <w:iCs/>
          <w:kern w:val="2"/>
          <w:lang w:val="en-US"/>
          <w14:ligatures w14:val="standardContextual"/>
        </w:rPr>
        <w:t xml:space="preserve">According to </w:t>
      </w:r>
      <w:r w:rsidRPr="00917876">
        <w:rPr>
          <w:rFonts w:ascii="Calibri" w:eastAsia="Aptos" w:hAnsi="Calibri" w:cs="Calibri"/>
          <w:b/>
          <w:bCs/>
          <w:i/>
          <w:iCs/>
          <w:kern w:val="2"/>
          <w:lang w:val="en-US"/>
          <w14:ligatures w14:val="standardContextual"/>
        </w:rPr>
        <w:t>Gianni Bruno, Deputy General Manager of Veronafiere</w:t>
      </w:r>
      <w:r w:rsidRPr="00917876">
        <w:rPr>
          <w:rFonts w:ascii="Calibri" w:eastAsia="Aptos" w:hAnsi="Calibri" w:cs="Calibri"/>
          <w:i/>
          <w:iCs/>
          <w:kern w:val="2"/>
          <w:lang w:val="en-US"/>
          <w14:ligatures w14:val="standardContextual"/>
        </w:rPr>
        <w:t>, “</w:t>
      </w:r>
      <w:proofErr w:type="spellStart"/>
      <w:r w:rsidRPr="00917876">
        <w:rPr>
          <w:rFonts w:ascii="Calibri" w:eastAsia="Aptos" w:hAnsi="Calibri" w:cs="Calibri"/>
          <w:i/>
          <w:iCs/>
          <w:kern w:val="2"/>
          <w:lang w:val="en-US"/>
          <w14:ligatures w14:val="standardContextual"/>
        </w:rPr>
        <w:t>Xcellent</w:t>
      </w:r>
      <w:proofErr w:type="spellEnd"/>
      <w:r w:rsidRPr="00917876">
        <w:rPr>
          <w:rFonts w:ascii="Calibri" w:eastAsia="Aptos" w:hAnsi="Calibri" w:cs="Calibri"/>
          <w:i/>
          <w:iCs/>
          <w:kern w:val="2"/>
          <w:lang w:val="en-US"/>
          <w14:ligatures w14:val="standardContextual"/>
        </w:rPr>
        <w:t xml:space="preserve"> Spirits marks the launch of a multi-year strategic plan through which Vinitaly aims to enhance the spirits sector by integrating it permanently into the exhibition platform. This new setup is designed to grow over time, in response to evolving consumption trends and the sector’s increasing international relevance. Among the new features is also </w:t>
      </w:r>
      <w:proofErr w:type="spellStart"/>
      <w:r w:rsidRPr="00917876">
        <w:rPr>
          <w:rFonts w:ascii="Calibri" w:eastAsia="Aptos" w:hAnsi="Calibri" w:cs="Calibri"/>
          <w:b/>
          <w:bCs/>
          <w:i/>
          <w:iCs/>
          <w:kern w:val="2"/>
          <w:lang w:val="en-US"/>
          <w14:ligatures w14:val="standardContextual"/>
        </w:rPr>
        <w:t>NoLo</w:t>
      </w:r>
      <w:proofErr w:type="spellEnd"/>
      <w:r w:rsidRPr="00917876">
        <w:rPr>
          <w:rFonts w:ascii="Calibri" w:eastAsia="Aptos" w:hAnsi="Calibri" w:cs="Calibri"/>
          <w:b/>
          <w:bCs/>
          <w:i/>
          <w:iCs/>
          <w:kern w:val="2"/>
          <w:lang w:val="en-US"/>
          <w14:ligatures w14:val="standardContextual"/>
        </w:rPr>
        <w:t xml:space="preserve"> – Vinitaly Experience</w:t>
      </w:r>
      <w:r w:rsidRPr="00917876">
        <w:rPr>
          <w:rFonts w:ascii="Calibri" w:eastAsia="Aptos" w:hAnsi="Calibri" w:cs="Calibri"/>
          <w:i/>
          <w:iCs/>
          <w:kern w:val="2"/>
          <w:lang w:val="en-US"/>
          <w14:ligatures w14:val="standardContextual"/>
        </w:rPr>
        <w:t xml:space="preserve">, which will be developed in collaboration with </w:t>
      </w:r>
      <w:proofErr w:type="spellStart"/>
      <w:r w:rsidRPr="00917876">
        <w:rPr>
          <w:rFonts w:ascii="Calibri" w:eastAsia="Aptos" w:hAnsi="Calibri" w:cs="Calibri"/>
          <w:b/>
          <w:bCs/>
          <w:i/>
          <w:iCs/>
          <w:kern w:val="2"/>
          <w:lang w:val="en-US"/>
          <w14:ligatures w14:val="standardContextual"/>
        </w:rPr>
        <w:t>Unione</w:t>
      </w:r>
      <w:proofErr w:type="spellEnd"/>
      <w:r w:rsidRPr="00917876">
        <w:rPr>
          <w:rFonts w:ascii="Calibri" w:eastAsia="Aptos" w:hAnsi="Calibri" w:cs="Calibri"/>
          <w:b/>
          <w:bCs/>
          <w:i/>
          <w:iCs/>
          <w:kern w:val="2"/>
          <w:lang w:val="en-US"/>
          <w14:ligatures w14:val="standardContextual"/>
        </w:rPr>
        <w:t xml:space="preserve"> </w:t>
      </w:r>
      <w:proofErr w:type="spellStart"/>
      <w:r w:rsidRPr="00917876">
        <w:rPr>
          <w:rFonts w:ascii="Calibri" w:eastAsia="Aptos" w:hAnsi="Calibri" w:cs="Calibri"/>
          <w:b/>
          <w:bCs/>
          <w:i/>
          <w:iCs/>
          <w:kern w:val="2"/>
          <w:lang w:val="en-US"/>
          <w14:ligatures w14:val="standardContextual"/>
        </w:rPr>
        <w:t>Italiana</w:t>
      </w:r>
      <w:proofErr w:type="spellEnd"/>
      <w:r w:rsidRPr="00917876">
        <w:rPr>
          <w:rFonts w:ascii="Calibri" w:eastAsia="Aptos" w:hAnsi="Calibri" w:cs="Calibri"/>
          <w:b/>
          <w:bCs/>
          <w:i/>
          <w:iCs/>
          <w:kern w:val="2"/>
          <w:lang w:val="en-US"/>
          <w14:ligatures w14:val="standardContextual"/>
        </w:rPr>
        <w:t xml:space="preserve"> Vini</w:t>
      </w:r>
      <w:r w:rsidRPr="00917876">
        <w:rPr>
          <w:rFonts w:ascii="Calibri" w:eastAsia="Aptos" w:hAnsi="Calibri" w:cs="Calibri"/>
          <w:i/>
          <w:iCs/>
          <w:kern w:val="2"/>
          <w:lang w:val="en-US"/>
          <w14:ligatures w14:val="standardContextual"/>
        </w:rPr>
        <w:t>.”</w:t>
      </w:r>
    </w:p>
    <w:p w14:paraId="44F54171" w14:textId="77777777" w:rsidR="00917876" w:rsidRPr="00917876" w:rsidRDefault="00917876" w:rsidP="00917876">
      <w:pPr>
        <w:spacing w:after="0" w:line="23" w:lineRule="atLeast"/>
        <w:jc w:val="both"/>
        <w:rPr>
          <w:rFonts w:ascii="Calibri" w:eastAsia="Aptos" w:hAnsi="Calibri" w:cs="Calibri"/>
          <w:i/>
          <w:iCs/>
          <w:kern w:val="2"/>
          <w:lang w:val="en-US"/>
          <w14:ligatures w14:val="standardContextual"/>
        </w:rPr>
      </w:pPr>
    </w:p>
    <w:p w14:paraId="1ADFC271" w14:textId="77777777" w:rsidR="00917876" w:rsidRDefault="00917876" w:rsidP="00917876">
      <w:pPr>
        <w:spacing w:after="0" w:line="23" w:lineRule="atLeast"/>
        <w:jc w:val="both"/>
        <w:rPr>
          <w:rFonts w:ascii="Calibri" w:eastAsia="Aptos" w:hAnsi="Calibri" w:cs="Calibri"/>
          <w:i/>
          <w:iCs/>
          <w:kern w:val="2"/>
          <w:lang w:val="en-US"/>
          <w14:ligatures w14:val="standardContextual"/>
        </w:rPr>
      </w:pPr>
      <w:r w:rsidRPr="00917876">
        <w:rPr>
          <w:rFonts w:ascii="Calibri" w:eastAsia="Aptos" w:hAnsi="Calibri" w:cs="Calibri"/>
          <w:i/>
          <w:iCs/>
          <w:kern w:val="2"/>
          <w:lang w:val="en-US"/>
          <w14:ligatures w14:val="standardContextual"/>
        </w:rPr>
        <w:t xml:space="preserve">Created by </w:t>
      </w:r>
      <w:r w:rsidRPr="00917876">
        <w:rPr>
          <w:rFonts w:ascii="Calibri" w:eastAsia="Aptos" w:hAnsi="Calibri" w:cs="Calibri"/>
          <w:b/>
          <w:bCs/>
          <w:i/>
          <w:iCs/>
          <w:kern w:val="2"/>
          <w:lang w:val="en-US"/>
          <w14:ligatures w14:val="standardContextual"/>
        </w:rPr>
        <w:t>Veronafiere/Vinitaly</w:t>
      </w:r>
      <w:r w:rsidRPr="00917876">
        <w:rPr>
          <w:rFonts w:ascii="Calibri" w:eastAsia="Aptos" w:hAnsi="Calibri" w:cs="Calibri"/>
          <w:i/>
          <w:iCs/>
          <w:kern w:val="2"/>
          <w:lang w:val="en-US"/>
          <w14:ligatures w14:val="standardContextual"/>
        </w:rPr>
        <w:t xml:space="preserve"> in collaboration with </w:t>
      </w:r>
      <w:r w:rsidRPr="00917876">
        <w:rPr>
          <w:rFonts w:ascii="Calibri" w:eastAsia="Aptos" w:hAnsi="Calibri" w:cs="Calibri"/>
          <w:b/>
          <w:bCs/>
          <w:i/>
          <w:iCs/>
          <w:kern w:val="2"/>
          <w:lang w:val="en-US"/>
          <w14:ligatures w14:val="standardContextual"/>
        </w:rPr>
        <w:t>Gang of Spirits</w:t>
      </w:r>
      <w:r w:rsidRPr="00917876">
        <w:rPr>
          <w:rFonts w:ascii="Calibri" w:eastAsia="Aptos" w:hAnsi="Calibri" w:cs="Calibri"/>
          <w:i/>
          <w:iCs/>
          <w:kern w:val="2"/>
          <w:lang w:val="en-US"/>
          <w14:ligatures w14:val="standardContextual"/>
        </w:rPr>
        <w:t xml:space="preserve">, a company of professionals </w:t>
      </w:r>
      <w:proofErr w:type="spellStart"/>
      <w:r w:rsidRPr="00917876">
        <w:rPr>
          <w:rFonts w:ascii="Calibri" w:eastAsia="Aptos" w:hAnsi="Calibri" w:cs="Calibri"/>
          <w:i/>
          <w:iCs/>
          <w:kern w:val="2"/>
          <w:lang w:val="en-US"/>
          <w14:ligatures w14:val="standardContextual"/>
        </w:rPr>
        <w:t>specialised</w:t>
      </w:r>
      <w:proofErr w:type="spellEnd"/>
      <w:r w:rsidRPr="00917876">
        <w:rPr>
          <w:rFonts w:ascii="Calibri" w:eastAsia="Aptos" w:hAnsi="Calibri" w:cs="Calibri"/>
          <w:i/>
          <w:iCs/>
          <w:kern w:val="2"/>
          <w:lang w:val="en-US"/>
          <w14:ligatures w14:val="standardContextual"/>
        </w:rPr>
        <w:t xml:space="preserve"> in the sector, </w:t>
      </w:r>
      <w:proofErr w:type="spellStart"/>
      <w:r w:rsidRPr="00917876">
        <w:rPr>
          <w:rFonts w:ascii="Calibri" w:eastAsia="Aptos" w:hAnsi="Calibri" w:cs="Calibri"/>
          <w:i/>
          <w:iCs/>
          <w:kern w:val="2"/>
          <w:lang w:val="en-US"/>
          <w14:ligatures w14:val="standardContextual"/>
        </w:rPr>
        <w:t>Xcellent</w:t>
      </w:r>
      <w:proofErr w:type="spellEnd"/>
      <w:r w:rsidRPr="00917876">
        <w:rPr>
          <w:rFonts w:ascii="Calibri" w:eastAsia="Aptos" w:hAnsi="Calibri" w:cs="Calibri"/>
          <w:i/>
          <w:iCs/>
          <w:kern w:val="2"/>
          <w:lang w:val="en-US"/>
          <w14:ligatures w14:val="standardContextual"/>
        </w:rPr>
        <w:t xml:space="preserve"> Spirits will be hosted in an exclusive outdoor area: a tensile structure covering more than </w:t>
      </w:r>
      <w:r w:rsidRPr="00917876">
        <w:rPr>
          <w:rFonts w:ascii="Calibri" w:eastAsia="Aptos" w:hAnsi="Calibri" w:cs="Calibri"/>
          <w:b/>
          <w:bCs/>
          <w:i/>
          <w:iCs/>
          <w:kern w:val="2"/>
          <w:lang w:val="en-US"/>
          <w14:ligatures w14:val="standardContextual"/>
        </w:rPr>
        <w:t xml:space="preserve">1,000 square </w:t>
      </w:r>
      <w:proofErr w:type="spellStart"/>
      <w:r w:rsidRPr="00917876">
        <w:rPr>
          <w:rFonts w:ascii="Calibri" w:eastAsia="Aptos" w:hAnsi="Calibri" w:cs="Calibri"/>
          <w:b/>
          <w:bCs/>
          <w:i/>
          <w:iCs/>
          <w:kern w:val="2"/>
          <w:lang w:val="en-US"/>
          <w14:ligatures w14:val="standardContextual"/>
        </w:rPr>
        <w:t>metres</w:t>
      </w:r>
      <w:proofErr w:type="spellEnd"/>
      <w:r w:rsidRPr="00917876">
        <w:rPr>
          <w:rFonts w:ascii="Calibri" w:eastAsia="Aptos" w:hAnsi="Calibri" w:cs="Calibri"/>
          <w:i/>
          <w:iCs/>
          <w:kern w:val="2"/>
          <w:lang w:val="en-US"/>
          <w14:ligatures w14:val="standardContextual"/>
        </w:rPr>
        <w:t>, designed to foster direct connections between producers, the market and professional operators, while representing the entire reference supply chain.</w:t>
      </w:r>
    </w:p>
    <w:p w14:paraId="42DD1C50" w14:textId="77777777" w:rsidR="00917876" w:rsidRPr="00917876" w:rsidRDefault="00917876" w:rsidP="00917876">
      <w:pPr>
        <w:spacing w:after="0" w:line="23" w:lineRule="atLeast"/>
        <w:jc w:val="both"/>
        <w:rPr>
          <w:rFonts w:ascii="Calibri" w:eastAsia="Aptos" w:hAnsi="Calibri" w:cs="Calibri"/>
          <w:i/>
          <w:iCs/>
          <w:kern w:val="2"/>
          <w:lang w:val="en-US"/>
          <w14:ligatures w14:val="standardContextual"/>
        </w:rPr>
      </w:pPr>
    </w:p>
    <w:p w14:paraId="15333302" w14:textId="0792A361" w:rsidR="00917876" w:rsidRDefault="00917876" w:rsidP="00917876">
      <w:pPr>
        <w:spacing w:after="0" w:line="23" w:lineRule="atLeast"/>
        <w:jc w:val="both"/>
        <w:rPr>
          <w:rFonts w:ascii="Calibri" w:eastAsia="Aptos" w:hAnsi="Calibri" w:cs="Calibri"/>
          <w:i/>
          <w:iCs/>
          <w:kern w:val="2"/>
          <w:lang w:val="en-US"/>
          <w14:ligatures w14:val="standardContextual"/>
        </w:rPr>
      </w:pPr>
      <w:r w:rsidRPr="00917876">
        <w:rPr>
          <w:rFonts w:ascii="Calibri" w:eastAsia="Aptos" w:hAnsi="Calibri" w:cs="Calibri"/>
          <w:i/>
          <w:iCs/>
          <w:kern w:val="2"/>
          <w:lang w:val="en-US"/>
          <w14:ligatures w14:val="standardContextual"/>
        </w:rPr>
        <w:t>The pavilion’s exhibition offering is divided into two main areas:</w:t>
      </w:r>
      <w:r>
        <w:rPr>
          <w:rFonts w:ascii="Calibri" w:eastAsia="Aptos" w:hAnsi="Calibri" w:cs="Calibri"/>
          <w:i/>
          <w:iCs/>
          <w:kern w:val="2"/>
          <w:lang w:val="en-US"/>
          <w14:ligatures w14:val="standardContextual"/>
        </w:rPr>
        <w:t xml:space="preserve"> </w:t>
      </w:r>
      <w:r w:rsidRPr="00917876">
        <w:rPr>
          <w:rFonts w:ascii="Calibri" w:eastAsia="Aptos" w:hAnsi="Calibri" w:cs="Calibri"/>
          <w:b/>
          <w:bCs/>
          <w:i/>
          <w:iCs/>
          <w:kern w:val="2"/>
          <w:lang w:val="en-US"/>
          <w14:ligatures w14:val="standardContextual"/>
        </w:rPr>
        <w:t>Spirits</w:t>
      </w:r>
      <w:r w:rsidRPr="00917876">
        <w:rPr>
          <w:rFonts w:ascii="Calibri" w:eastAsia="Aptos" w:hAnsi="Calibri" w:cs="Calibri"/>
          <w:i/>
          <w:iCs/>
          <w:kern w:val="2"/>
          <w:lang w:val="en-US"/>
          <w14:ligatures w14:val="standardContextual"/>
        </w:rPr>
        <w:t xml:space="preserve">, dedicated to distilled spirits, liqueurs, </w:t>
      </w:r>
      <w:proofErr w:type="spellStart"/>
      <w:r w:rsidRPr="00917876">
        <w:rPr>
          <w:rFonts w:ascii="Calibri" w:eastAsia="Aptos" w:hAnsi="Calibri" w:cs="Calibri"/>
          <w:i/>
          <w:iCs/>
          <w:kern w:val="2"/>
          <w:lang w:val="en-US"/>
          <w14:ligatures w14:val="standardContextual"/>
        </w:rPr>
        <w:t>aromatised</w:t>
      </w:r>
      <w:proofErr w:type="spellEnd"/>
      <w:r w:rsidRPr="00917876">
        <w:rPr>
          <w:rFonts w:ascii="Calibri" w:eastAsia="Aptos" w:hAnsi="Calibri" w:cs="Calibri"/>
          <w:i/>
          <w:iCs/>
          <w:kern w:val="2"/>
          <w:lang w:val="en-US"/>
          <w14:ligatures w14:val="standardContextual"/>
        </w:rPr>
        <w:t xml:space="preserve"> and fortified wines; and </w:t>
      </w:r>
      <w:r w:rsidRPr="00917876">
        <w:rPr>
          <w:rFonts w:ascii="Calibri" w:eastAsia="Aptos" w:hAnsi="Calibri" w:cs="Calibri"/>
          <w:b/>
          <w:bCs/>
          <w:i/>
          <w:iCs/>
          <w:kern w:val="2"/>
          <w:lang w:val="en-US"/>
          <w14:ligatures w14:val="standardContextual"/>
        </w:rPr>
        <w:t>Drinks &amp; Mix</w:t>
      </w:r>
      <w:r w:rsidRPr="00917876">
        <w:rPr>
          <w:rFonts w:ascii="Calibri" w:eastAsia="Aptos" w:hAnsi="Calibri" w:cs="Calibri"/>
          <w:i/>
          <w:iCs/>
          <w:kern w:val="2"/>
          <w:lang w:val="en-US"/>
          <w14:ligatures w14:val="standardContextual"/>
        </w:rPr>
        <w:t>, featuring soft drinks, hard seltzers and ready-to-drink products, showcasing the evolution of contemporary consumption and opportunities for mixology.</w:t>
      </w:r>
    </w:p>
    <w:p w14:paraId="536D829F" w14:textId="77777777" w:rsidR="00917876" w:rsidRPr="00917876" w:rsidRDefault="00917876" w:rsidP="00917876">
      <w:pPr>
        <w:spacing w:after="0" w:line="23" w:lineRule="atLeast"/>
        <w:jc w:val="both"/>
        <w:rPr>
          <w:rFonts w:ascii="Calibri" w:eastAsia="Aptos" w:hAnsi="Calibri" w:cs="Calibri"/>
          <w:i/>
          <w:iCs/>
          <w:kern w:val="2"/>
          <w:lang w:val="en-US"/>
          <w14:ligatures w14:val="standardContextual"/>
        </w:rPr>
      </w:pPr>
    </w:p>
    <w:p w14:paraId="683891EA" w14:textId="77777777" w:rsidR="00917876" w:rsidRPr="00917876" w:rsidRDefault="00917876" w:rsidP="00917876">
      <w:pPr>
        <w:spacing w:after="0" w:line="23" w:lineRule="atLeast"/>
        <w:jc w:val="both"/>
        <w:rPr>
          <w:rFonts w:ascii="Calibri" w:eastAsia="Aptos" w:hAnsi="Calibri" w:cs="Calibri"/>
          <w:i/>
          <w:iCs/>
          <w:kern w:val="2"/>
          <w:lang w:val="en-US"/>
          <w14:ligatures w14:val="standardContextual"/>
        </w:rPr>
      </w:pPr>
      <w:r w:rsidRPr="00917876">
        <w:rPr>
          <w:rFonts w:ascii="Calibri" w:eastAsia="Aptos" w:hAnsi="Calibri" w:cs="Calibri"/>
          <w:i/>
          <w:iCs/>
          <w:kern w:val="2"/>
          <w:lang w:val="en-US"/>
          <w14:ligatures w14:val="standardContextual"/>
        </w:rPr>
        <w:t xml:space="preserve">Alongside the exhibition area, </w:t>
      </w:r>
      <w:proofErr w:type="spellStart"/>
      <w:r w:rsidRPr="00917876">
        <w:rPr>
          <w:rFonts w:ascii="Calibri" w:eastAsia="Aptos" w:hAnsi="Calibri" w:cs="Calibri"/>
          <w:i/>
          <w:iCs/>
          <w:kern w:val="2"/>
          <w:lang w:val="en-US"/>
          <w14:ligatures w14:val="standardContextual"/>
        </w:rPr>
        <w:t>Xcellent</w:t>
      </w:r>
      <w:proofErr w:type="spellEnd"/>
      <w:r w:rsidRPr="00917876">
        <w:rPr>
          <w:rFonts w:ascii="Calibri" w:eastAsia="Aptos" w:hAnsi="Calibri" w:cs="Calibri"/>
          <w:i/>
          <w:iCs/>
          <w:kern w:val="2"/>
          <w:lang w:val="en-US"/>
          <w14:ligatures w14:val="standardContextual"/>
        </w:rPr>
        <w:t xml:space="preserve"> Spirits will host a </w:t>
      </w:r>
      <w:proofErr w:type="spellStart"/>
      <w:r w:rsidRPr="00917876">
        <w:rPr>
          <w:rFonts w:ascii="Calibri" w:eastAsia="Aptos" w:hAnsi="Calibri" w:cs="Calibri"/>
          <w:i/>
          <w:iCs/>
          <w:kern w:val="2"/>
          <w:lang w:val="en-US"/>
          <w14:ligatures w14:val="standardContextual"/>
        </w:rPr>
        <w:t>programme</w:t>
      </w:r>
      <w:proofErr w:type="spellEnd"/>
      <w:r w:rsidRPr="00917876">
        <w:rPr>
          <w:rFonts w:ascii="Calibri" w:eastAsia="Aptos" w:hAnsi="Calibri" w:cs="Calibri"/>
          <w:i/>
          <w:iCs/>
          <w:kern w:val="2"/>
          <w:lang w:val="en-US"/>
          <w14:ligatures w14:val="standardContextual"/>
        </w:rPr>
        <w:t xml:space="preserve"> of events reserved for trade professionals. Among these is the </w:t>
      </w:r>
      <w:r w:rsidRPr="00917876">
        <w:rPr>
          <w:rFonts w:ascii="Calibri" w:eastAsia="Aptos" w:hAnsi="Calibri" w:cs="Calibri"/>
          <w:b/>
          <w:bCs/>
          <w:i/>
          <w:iCs/>
          <w:kern w:val="2"/>
          <w:lang w:val="en-US"/>
          <w14:ligatures w14:val="standardContextual"/>
        </w:rPr>
        <w:t xml:space="preserve">“Aperitivo </w:t>
      </w:r>
      <w:proofErr w:type="spellStart"/>
      <w:r w:rsidRPr="00917876">
        <w:rPr>
          <w:rFonts w:ascii="Calibri" w:eastAsia="Aptos" w:hAnsi="Calibri" w:cs="Calibri"/>
          <w:b/>
          <w:bCs/>
          <w:i/>
          <w:iCs/>
          <w:kern w:val="2"/>
          <w:lang w:val="en-US"/>
          <w14:ligatures w14:val="standardContextual"/>
        </w:rPr>
        <w:t>all’italiana</w:t>
      </w:r>
      <w:proofErr w:type="spellEnd"/>
      <w:r w:rsidRPr="00917876">
        <w:rPr>
          <w:rFonts w:ascii="Calibri" w:eastAsia="Aptos" w:hAnsi="Calibri" w:cs="Calibri"/>
          <w:b/>
          <w:bCs/>
          <w:i/>
          <w:iCs/>
          <w:kern w:val="2"/>
          <w:lang w:val="en-US"/>
          <w14:ligatures w14:val="standardContextual"/>
        </w:rPr>
        <w:t>”</w:t>
      </w:r>
      <w:r w:rsidRPr="00917876">
        <w:rPr>
          <w:rFonts w:ascii="Calibri" w:eastAsia="Aptos" w:hAnsi="Calibri" w:cs="Calibri"/>
          <w:i/>
          <w:iCs/>
          <w:kern w:val="2"/>
          <w:lang w:val="en-US"/>
          <w14:ligatures w14:val="standardContextual"/>
        </w:rPr>
        <w:t xml:space="preserve">, with extended pavilion opening hours until </w:t>
      </w:r>
      <w:r w:rsidRPr="00917876">
        <w:rPr>
          <w:rFonts w:ascii="Calibri" w:eastAsia="Aptos" w:hAnsi="Calibri" w:cs="Calibri"/>
          <w:b/>
          <w:bCs/>
          <w:i/>
          <w:iCs/>
          <w:kern w:val="2"/>
          <w:lang w:val="en-US"/>
          <w14:ligatures w14:val="standardContextual"/>
        </w:rPr>
        <w:t>7:30 pm</w:t>
      </w:r>
      <w:r w:rsidRPr="00917876">
        <w:rPr>
          <w:rFonts w:ascii="Calibri" w:eastAsia="Aptos" w:hAnsi="Calibri" w:cs="Calibri"/>
          <w:i/>
          <w:iCs/>
          <w:kern w:val="2"/>
          <w:lang w:val="en-US"/>
          <w14:ligatures w14:val="standardContextual"/>
        </w:rPr>
        <w:t xml:space="preserve"> on </w:t>
      </w:r>
      <w:r w:rsidRPr="00917876">
        <w:rPr>
          <w:rFonts w:ascii="Calibri" w:eastAsia="Aptos" w:hAnsi="Calibri" w:cs="Calibri"/>
          <w:b/>
          <w:bCs/>
          <w:i/>
          <w:iCs/>
          <w:kern w:val="2"/>
          <w:lang w:val="en-US"/>
          <w14:ligatures w14:val="standardContextual"/>
        </w:rPr>
        <w:t>Monday 13 and Tuesday 14 April</w:t>
      </w:r>
      <w:r w:rsidRPr="00917876">
        <w:rPr>
          <w:rFonts w:ascii="Calibri" w:eastAsia="Aptos" w:hAnsi="Calibri" w:cs="Calibri"/>
          <w:i/>
          <w:iCs/>
          <w:kern w:val="2"/>
          <w:lang w:val="en-US"/>
          <w14:ligatures w14:val="standardContextual"/>
        </w:rPr>
        <w:t xml:space="preserve">—two occasions designed to facilitate and extend networking between companies and buyers. At the heart of the pavilion will be the </w:t>
      </w:r>
      <w:r w:rsidRPr="00917876">
        <w:rPr>
          <w:rFonts w:ascii="Calibri" w:eastAsia="Aptos" w:hAnsi="Calibri" w:cs="Calibri"/>
          <w:b/>
          <w:bCs/>
          <w:i/>
          <w:iCs/>
          <w:kern w:val="2"/>
          <w:lang w:val="en-US"/>
          <w14:ligatures w14:val="standardContextual"/>
        </w:rPr>
        <w:t>Temple Bar</w:t>
      </w:r>
      <w:r w:rsidRPr="00917876">
        <w:rPr>
          <w:rFonts w:ascii="Calibri" w:eastAsia="Aptos" w:hAnsi="Calibri" w:cs="Calibri"/>
          <w:i/>
          <w:iCs/>
          <w:kern w:val="2"/>
          <w:lang w:val="en-US"/>
          <w14:ligatures w14:val="standardContextual"/>
        </w:rPr>
        <w:t>, a central space managed on a rotating basis by leading bartenders from top Italian venues, featuring live cocktail preparation and mixology sessions. Each day will focus on a specific theme, guiding the drinks menu created using exhibitors’ products.</w:t>
      </w:r>
    </w:p>
    <w:p w14:paraId="5D42B511" w14:textId="77777777" w:rsidR="00917876" w:rsidRDefault="00917876" w:rsidP="00917876">
      <w:pPr>
        <w:spacing w:after="0" w:line="23" w:lineRule="atLeast"/>
        <w:jc w:val="both"/>
        <w:rPr>
          <w:rFonts w:ascii="Calibri" w:eastAsia="Aptos" w:hAnsi="Calibri" w:cs="Calibri"/>
          <w:i/>
          <w:iCs/>
          <w:kern w:val="2"/>
          <w:lang w:val="en-US"/>
          <w14:ligatures w14:val="standardContextual"/>
        </w:rPr>
      </w:pPr>
      <w:r w:rsidRPr="00917876">
        <w:rPr>
          <w:rFonts w:ascii="Calibri" w:eastAsia="Aptos" w:hAnsi="Calibri" w:cs="Calibri"/>
          <w:i/>
          <w:iCs/>
          <w:kern w:val="2"/>
          <w:lang w:val="en-US"/>
          <w14:ligatures w14:val="standardContextual"/>
        </w:rPr>
        <w:t xml:space="preserve">The </w:t>
      </w:r>
      <w:proofErr w:type="spellStart"/>
      <w:r w:rsidRPr="00917876">
        <w:rPr>
          <w:rFonts w:ascii="Calibri" w:eastAsia="Aptos" w:hAnsi="Calibri" w:cs="Calibri"/>
          <w:i/>
          <w:iCs/>
          <w:kern w:val="2"/>
          <w:lang w:val="en-US"/>
          <w14:ligatures w14:val="standardContextual"/>
        </w:rPr>
        <w:t>programme</w:t>
      </w:r>
      <w:proofErr w:type="spellEnd"/>
      <w:r w:rsidRPr="00917876">
        <w:rPr>
          <w:rFonts w:ascii="Calibri" w:eastAsia="Aptos" w:hAnsi="Calibri" w:cs="Calibri"/>
          <w:i/>
          <w:iCs/>
          <w:kern w:val="2"/>
          <w:lang w:val="en-US"/>
          <w14:ligatures w14:val="standardContextual"/>
        </w:rPr>
        <w:t xml:space="preserve"> is completed by </w:t>
      </w:r>
      <w:r w:rsidRPr="00917876">
        <w:rPr>
          <w:rFonts w:ascii="Calibri" w:eastAsia="Aptos" w:hAnsi="Calibri" w:cs="Calibri"/>
          <w:b/>
          <w:bCs/>
          <w:i/>
          <w:iCs/>
          <w:kern w:val="2"/>
          <w:lang w:val="en-US"/>
          <w14:ligatures w14:val="standardContextual"/>
        </w:rPr>
        <w:t>international masterclasses</w:t>
      </w:r>
      <w:r w:rsidRPr="00917876">
        <w:rPr>
          <w:rFonts w:ascii="Calibri" w:eastAsia="Aptos" w:hAnsi="Calibri" w:cs="Calibri"/>
          <w:i/>
          <w:iCs/>
          <w:kern w:val="2"/>
          <w:lang w:val="en-US"/>
          <w14:ligatures w14:val="standardContextual"/>
        </w:rPr>
        <w:t>, with four daily sessions dedicated to technical insights and dialogue with industry leaders. Led by master distillers and international guests, these sessions will offer a continuous educational pathway throughout the exhibition.</w:t>
      </w:r>
    </w:p>
    <w:p w14:paraId="765DF189" w14:textId="77777777" w:rsidR="00917876" w:rsidRPr="00917876" w:rsidRDefault="00917876" w:rsidP="00917876">
      <w:pPr>
        <w:spacing w:after="0" w:line="23" w:lineRule="atLeast"/>
        <w:jc w:val="both"/>
        <w:rPr>
          <w:rFonts w:ascii="Calibri" w:eastAsia="Aptos" w:hAnsi="Calibri" w:cs="Calibri"/>
          <w:i/>
          <w:iCs/>
          <w:kern w:val="2"/>
          <w:lang w:val="en-US"/>
          <w14:ligatures w14:val="standardContextual"/>
        </w:rPr>
      </w:pPr>
    </w:p>
    <w:p w14:paraId="63293F11" w14:textId="77777777" w:rsidR="00917876" w:rsidRDefault="00917876" w:rsidP="00917876">
      <w:pPr>
        <w:spacing w:after="0" w:line="23" w:lineRule="atLeast"/>
        <w:jc w:val="both"/>
        <w:rPr>
          <w:rFonts w:ascii="Calibri" w:eastAsia="Aptos" w:hAnsi="Calibri" w:cs="Calibri"/>
          <w:i/>
          <w:iCs/>
          <w:kern w:val="2"/>
          <w:lang w:val="en-US"/>
          <w14:ligatures w14:val="standardContextual"/>
        </w:rPr>
      </w:pPr>
      <w:r w:rsidRPr="00917876">
        <w:rPr>
          <w:rFonts w:ascii="Calibri" w:eastAsia="Aptos" w:hAnsi="Calibri" w:cs="Calibri"/>
          <w:i/>
          <w:iCs/>
          <w:kern w:val="2"/>
          <w:lang w:val="en-US"/>
          <w14:ligatures w14:val="standardContextual"/>
        </w:rPr>
        <w:t xml:space="preserve">According to </w:t>
      </w:r>
      <w:r w:rsidRPr="00917876">
        <w:rPr>
          <w:rFonts w:ascii="Calibri" w:eastAsia="Aptos" w:hAnsi="Calibri" w:cs="Calibri"/>
          <w:b/>
          <w:bCs/>
          <w:i/>
          <w:iCs/>
          <w:kern w:val="2"/>
          <w:lang w:val="en-US"/>
          <w14:ligatures w14:val="standardContextual"/>
        </w:rPr>
        <w:t>Nomisma</w:t>
      </w:r>
      <w:r w:rsidRPr="00917876">
        <w:rPr>
          <w:rFonts w:ascii="Calibri" w:eastAsia="Aptos" w:hAnsi="Calibri" w:cs="Calibri"/>
          <w:i/>
          <w:iCs/>
          <w:kern w:val="2"/>
          <w:lang w:val="en-US"/>
          <w14:ligatures w14:val="standardContextual"/>
        </w:rPr>
        <w:t xml:space="preserve">, based on customs data, </w:t>
      </w:r>
      <w:r w:rsidRPr="00917876">
        <w:rPr>
          <w:rFonts w:ascii="Calibri" w:eastAsia="Aptos" w:hAnsi="Calibri" w:cs="Calibri"/>
          <w:b/>
          <w:bCs/>
          <w:i/>
          <w:iCs/>
          <w:kern w:val="2"/>
          <w:lang w:val="en-US"/>
          <w14:ligatures w14:val="standardContextual"/>
        </w:rPr>
        <w:t>Italian spirits exports reached €1.75 billion in 2024</w:t>
      </w:r>
      <w:r w:rsidRPr="00917876">
        <w:rPr>
          <w:rFonts w:ascii="Calibri" w:eastAsia="Aptos" w:hAnsi="Calibri" w:cs="Calibri"/>
          <w:i/>
          <w:iCs/>
          <w:kern w:val="2"/>
          <w:lang w:val="en-US"/>
          <w14:ligatures w14:val="standardContextual"/>
        </w:rPr>
        <w:t xml:space="preserve">, placing Italy </w:t>
      </w:r>
      <w:r w:rsidRPr="00917876">
        <w:rPr>
          <w:rFonts w:ascii="Calibri" w:eastAsia="Aptos" w:hAnsi="Calibri" w:cs="Calibri"/>
          <w:b/>
          <w:bCs/>
          <w:i/>
          <w:iCs/>
          <w:kern w:val="2"/>
          <w:lang w:val="en-US"/>
          <w14:ligatures w14:val="standardContextual"/>
        </w:rPr>
        <w:t>fifth worldwide</w:t>
      </w:r>
      <w:r w:rsidRPr="00917876">
        <w:rPr>
          <w:rFonts w:ascii="Calibri" w:eastAsia="Aptos" w:hAnsi="Calibri" w:cs="Calibri"/>
          <w:i/>
          <w:iCs/>
          <w:kern w:val="2"/>
          <w:lang w:val="en-US"/>
          <w14:ligatures w14:val="standardContextual"/>
        </w:rPr>
        <w:t xml:space="preserve"> among spirits exporters, after the United Kingdom, France, Mexico and the United States. Between </w:t>
      </w:r>
      <w:r w:rsidRPr="00917876">
        <w:rPr>
          <w:rFonts w:ascii="Calibri" w:eastAsia="Aptos" w:hAnsi="Calibri" w:cs="Calibri"/>
          <w:b/>
          <w:bCs/>
          <w:i/>
          <w:iCs/>
          <w:kern w:val="2"/>
          <w:lang w:val="en-US"/>
          <w14:ligatures w14:val="standardContextual"/>
        </w:rPr>
        <w:t>2019 and 2024</w:t>
      </w:r>
      <w:r w:rsidRPr="00917876">
        <w:rPr>
          <w:rFonts w:ascii="Calibri" w:eastAsia="Aptos" w:hAnsi="Calibri" w:cs="Calibri"/>
          <w:i/>
          <w:iCs/>
          <w:kern w:val="2"/>
          <w:lang w:val="en-US"/>
          <w14:ligatures w14:val="standardContextual"/>
        </w:rPr>
        <w:t xml:space="preserve">, exports grew by </w:t>
      </w:r>
      <w:r w:rsidRPr="00917876">
        <w:rPr>
          <w:rFonts w:ascii="Calibri" w:eastAsia="Aptos" w:hAnsi="Calibri" w:cs="Calibri"/>
          <w:b/>
          <w:bCs/>
          <w:i/>
          <w:iCs/>
          <w:kern w:val="2"/>
          <w:lang w:val="en-US"/>
          <w14:ligatures w14:val="standardContextual"/>
        </w:rPr>
        <w:t>41%</w:t>
      </w:r>
      <w:r w:rsidRPr="00917876">
        <w:rPr>
          <w:rFonts w:ascii="Calibri" w:eastAsia="Aptos" w:hAnsi="Calibri" w:cs="Calibri"/>
          <w:i/>
          <w:iCs/>
          <w:kern w:val="2"/>
          <w:lang w:val="en-US"/>
          <w14:ligatures w14:val="standardContextual"/>
        </w:rPr>
        <w:t xml:space="preserve">, one of the strongest performances among the top five exporting countries. Italy is also a leader—alongside Germany—in the </w:t>
      </w:r>
      <w:r w:rsidRPr="00917876">
        <w:rPr>
          <w:rFonts w:ascii="Calibri" w:eastAsia="Aptos" w:hAnsi="Calibri" w:cs="Calibri"/>
          <w:b/>
          <w:bCs/>
          <w:i/>
          <w:iCs/>
          <w:kern w:val="2"/>
          <w:lang w:val="en-US"/>
          <w14:ligatures w14:val="standardContextual"/>
        </w:rPr>
        <w:t>liqueurs segment</w:t>
      </w:r>
      <w:r w:rsidRPr="00917876">
        <w:rPr>
          <w:rFonts w:ascii="Calibri" w:eastAsia="Aptos" w:hAnsi="Calibri" w:cs="Calibri"/>
          <w:i/>
          <w:iCs/>
          <w:kern w:val="2"/>
          <w:lang w:val="en-US"/>
          <w14:ligatures w14:val="standardContextual"/>
        </w:rPr>
        <w:t xml:space="preserve">, with a value of </w:t>
      </w:r>
      <w:r w:rsidRPr="00917876">
        <w:rPr>
          <w:rFonts w:ascii="Calibri" w:eastAsia="Aptos" w:hAnsi="Calibri" w:cs="Calibri"/>
          <w:b/>
          <w:bCs/>
          <w:i/>
          <w:iCs/>
          <w:kern w:val="2"/>
          <w:lang w:val="en-US"/>
          <w14:ligatures w14:val="standardContextual"/>
        </w:rPr>
        <w:t>€547 million</w:t>
      </w:r>
      <w:r w:rsidRPr="00917876">
        <w:rPr>
          <w:rFonts w:ascii="Calibri" w:eastAsia="Aptos" w:hAnsi="Calibri" w:cs="Calibri"/>
          <w:i/>
          <w:iCs/>
          <w:kern w:val="2"/>
          <w:lang w:val="en-US"/>
          <w14:ligatures w14:val="standardContextual"/>
        </w:rPr>
        <w:t xml:space="preserve"> and </w:t>
      </w:r>
      <w:r w:rsidRPr="00917876">
        <w:rPr>
          <w:rFonts w:ascii="Calibri" w:eastAsia="Aptos" w:hAnsi="Calibri" w:cs="Calibri"/>
          <w:b/>
          <w:bCs/>
          <w:i/>
          <w:iCs/>
          <w:kern w:val="2"/>
          <w:lang w:val="en-US"/>
          <w14:ligatures w14:val="standardContextual"/>
        </w:rPr>
        <w:t>25% growth</w:t>
      </w:r>
      <w:r w:rsidRPr="00917876">
        <w:rPr>
          <w:rFonts w:ascii="Calibri" w:eastAsia="Aptos" w:hAnsi="Calibri" w:cs="Calibri"/>
          <w:i/>
          <w:iCs/>
          <w:kern w:val="2"/>
          <w:lang w:val="en-US"/>
          <w14:ligatures w14:val="standardContextual"/>
        </w:rPr>
        <w:t xml:space="preserve"> over five years, outperforming Germany (+19%).</w:t>
      </w:r>
    </w:p>
    <w:p w14:paraId="3DC89E05" w14:textId="77777777" w:rsidR="00917876" w:rsidRPr="00917876" w:rsidRDefault="00917876" w:rsidP="00917876">
      <w:pPr>
        <w:spacing w:after="0" w:line="23" w:lineRule="atLeast"/>
        <w:jc w:val="both"/>
        <w:rPr>
          <w:rFonts w:ascii="Calibri" w:eastAsia="Aptos" w:hAnsi="Calibri" w:cs="Calibri"/>
          <w:i/>
          <w:iCs/>
          <w:kern w:val="2"/>
          <w:lang w:val="en-US"/>
          <w14:ligatures w14:val="standardContextual"/>
        </w:rPr>
      </w:pPr>
    </w:p>
    <w:p w14:paraId="40654C9D" w14:textId="77777777" w:rsidR="00917876" w:rsidRPr="00917876" w:rsidRDefault="00917876" w:rsidP="00917876">
      <w:pPr>
        <w:spacing w:after="0" w:line="23" w:lineRule="atLeast"/>
        <w:jc w:val="both"/>
        <w:rPr>
          <w:rFonts w:ascii="Calibri" w:eastAsia="Aptos" w:hAnsi="Calibri" w:cs="Calibri"/>
          <w:i/>
          <w:iCs/>
          <w:kern w:val="2"/>
          <w:lang w:val="en-US"/>
          <w14:ligatures w14:val="standardContextual"/>
        </w:rPr>
      </w:pPr>
      <w:r w:rsidRPr="00917876">
        <w:rPr>
          <w:rFonts w:ascii="Calibri" w:eastAsia="Aptos" w:hAnsi="Calibri" w:cs="Calibri"/>
          <w:i/>
          <w:iCs/>
          <w:kern w:val="2"/>
          <w:lang w:val="en-US"/>
          <w14:ligatures w14:val="standardContextual"/>
        </w:rPr>
        <w:t xml:space="preserve">As with wine, </w:t>
      </w:r>
      <w:r w:rsidRPr="00917876">
        <w:rPr>
          <w:rFonts w:ascii="Calibri" w:eastAsia="Aptos" w:hAnsi="Calibri" w:cs="Calibri"/>
          <w:b/>
          <w:bCs/>
          <w:i/>
          <w:iCs/>
          <w:kern w:val="2"/>
          <w:lang w:val="en-US"/>
          <w14:ligatures w14:val="standardContextual"/>
        </w:rPr>
        <w:t xml:space="preserve">2025 is expected to be a less </w:t>
      </w:r>
      <w:proofErr w:type="spellStart"/>
      <w:r w:rsidRPr="00917876">
        <w:rPr>
          <w:rFonts w:ascii="Calibri" w:eastAsia="Aptos" w:hAnsi="Calibri" w:cs="Calibri"/>
          <w:b/>
          <w:bCs/>
          <w:i/>
          <w:iCs/>
          <w:kern w:val="2"/>
          <w:lang w:val="en-US"/>
          <w14:ligatures w14:val="standardContextual"/>
        </w:rPr>
        <w:t>favourable</w:t>
      </w:r>
      <w:proofErr w:type="spellEnd"/>
      <w:r w:rsidRPr="00917876">
        <w:rPr>
          <w:rFonts w:ascii="Calibri" w:eastAsia="Aptos" w:hAnsi="Calibri" w:cs="Calibri"/>
          <w:b/>
          <w:bCs/>
          <w:i/>
          <w:iCs/>
          <w:kern w:val="2"/>
          <w:lang w:val="en-US"/>
          <w14:ligatures w14:val="standardContextual"/>
        </w:rPr>
        <w:t xml:space="preserve"> year</w:t>
      </w:r>
      <w:r w:rsidRPr="00917876">
        <w:rPr>
          <w:rFonts w:ascii="Calibri" w:eastAsia="Aptos" w:hAnsi="Calibri" w:cs="Calibri"/>
          <w:i/>
          <w:iCs/>
          <w:kern w:val="2"/>
          <w:lang w:val="en-US"/>
          <w14:ligatures w14:val="standardContextual"/>
        </w:rPr>
        <w:t xml:space="preserve">, with a </w:t>
      </w:r>
      <w:r w:rsidRPr="00917876">
        <w:rPr>
          <w:rFonts w:ascii="Calibri" w:eastAsia="Aptos" w:hAnsi="Calibri" w:cs="Calibri"/>
          <w:b/>
          <w:bCs/>
          <w:i/>
          <w:iCs/>
          <w:kern w:val="2"/>
          <w:lang w:val="en-US"/>
          <w14:ligatures w14:val="standardContextual"/>
        </w:rPr>
        <w:t>5% decline in export value</w:t>
      </w:r>
      <w:r w:rsidRPr="00917876">
        <w:rPr>
          <w:rFonts w:ascii="Calibri" w:eastAsia="Aptos" w:hAnsi="Calibri" w:cs="Calibri"/>
          <w:i/>
          <w:iCs/>
          <w:kern w:val="2"/>
          <w:lang w:val="en-US"/>
          <w14:ligatures w14:val="standardContextual"/>
        </w:rPr>
        <w:t xml:space="preserve"> recorded in the first ten months. </w:t>
      </w:r>
      <w:r w:rsidRPr="00917876">
        <w:rPr>
          <w:rFonts w:ascii="Calibri" w:eastAsia="Aptos" w:hAnsi="Calibri" w:cs="Calibri"/>
          <w:b/>
          <w:bCs/>
          <w:i/>
          <w:iCs/>
          <w:kern w:val="2"/>
          <w:lang w:val="en-US"/>
          <w14:ligatures w14:val="standardContextual"/>
        </w:rPr>
        <w:t>Germany</w:t>
      </w:r>
      <w:r w:rsidRPr="00917876">
        <w:rPr>
          <w:rFonts w:ascii="Calibri" w:eastAsia="Aptos" w:hAnsi="Calibri" w:cs="Calibri"/>
          <w:i/>
          <w:iCs/>
          <w:kern w:val="2"/>
          <w:lang w:val="en-US"/>
          <w14:ligatures w14:val="standardContextual"/>
        </w:rPr>
        <w:t xml:space="preserve"> remains the leading destination market (21%), followed by the </w:t>
      </w:r>
      <w:r w:rsidRPr="00917876">
        <w:rPr>
          <w:rFonts w:ascii="Calibri" w:eastAsia="Aptos" w:hAnsi="Calibri" w:cs="Calibri"/>
          <w:b/>
          <w:bCs/>
          <w:i/>
          <w:iCs/>
          <w:kern w:val="2"/>
          <w:lang w:val="en-US"/>
          <w14:ligatures w14:val="standardContextual"/>
        </w:rPr>
        <w:t>United States</w:t>
      </w:r>
      <w:r w:rsidRPr="00917876">
        <w:rPr>
          <w:rFonts w:ascii="Calibri" w:eastAsia="Aptos" w:hAnsi="Calibri" w:cs="Calibri"/>
          <w:i/>
          <w:iCs/>
          <w:kern w:val="2"/>
          <w:lang w:val="en-US"/>
          <w14:ligatures w14:val="standardContextual"/>
        </w:rPr>
        <w:t xml:space="preserve"> (12%) and the </w:t>
      </w:r>
      <w:r w:rsidRPr="00917876">
        <w:rPr>
          <w:rFonts w:ascii="Calibri" w:eastAsia="Aptos" w:hAnsi="Calibri" w:cs="Calibri"/>
          <w:b/>
          <w:bCs/>
          <w:i/>
          <w:iCs/>
          <w:kern w:val="2"/>
          <w:lang w:val="en-US"/>
          <w14:ligatures w14:val="standardContextual"/>
        </w:rPr>
        <w:t>United Kingdom</w:t>
      </w:r>
      <w:r w:rsidRPr="00917876">
        <w:rPr>
          <w:rFonts w:ascii="Calibri" w:eastAsia="Aptos" w:hAnsi="Calibri" w:cs="Calibri"/>
          <w:i/>
          <w:iCs/>
          <w:kern w:val="2"/>
          <w:lang w:val="en-US"/>
          <w14:ligatures w14:val="standardContextual"/>
        </w:rPr>
        <w:t xml:space="preserve"> (8%). Over the same period, among the top ten destination markets, </w:t>
      </w:r>
      <w:r w:rsidRPr="00917876">
        <w:rPr>
          <w:rFonts w:ascii="Calibri" w:eastAsia="Aptos" w:hAnsi="Calibri" w:cs="Calibri"/>
          <w:b/>
          <w:bCs/>
          <w:i/>
          <w:iCs/>
          <w:kern w:val="2"/>
          <w:lang w:val="en-US"/>
          <w14:ligatures w14:val="standardContextual"/>
        </w:rPr>
        <w:t>Poland stands out</w:t>
      </w:r>
      <w:r w:rsidRPr="00917876">
        <w:rPr>
          <w:rFonts w:ascii="Calibri" w:eastAsia="Aptos" w:hAnsi="Calibri" w:cs="Calibri"/>
          <w:i/>
          <w:iCs/>
          <w:kern w:val="2"/>
          <w:lang w:val="en-US"/>
          <w14:ligatures w14:val="standardContextual"/>
        </w:rPr>
        <w:t xml:space="preserve"> with a sharp increase in Italian spirits exports (</w:t>
      </w:r>
      <w:r w:rsidRPr="00917876">
        <w:rPr>
          <w:rFonts w:ascii="Calibri" w:eastAsia="Aptos" w:hAnsi="Calibri" w:cs="Calibri"/>
          <w:b/>
          <w:bCs/>
          <w:i/>
          <w:iCs/>
          <w:kern w:val="2"/>
          <w:lang w:val="en-US"/>
          <w14:ligatures w14:val="standardContextual"/>
        </w:rPr>
        <w:t>+70%</w:t>
      </w:r>
      <w:r w:rsidRPr="00917876">
        <w:rPr>
          <w:rFonts w:ascii="Calibri" w:eastAsia="Aptos" w:hAnsi="Calibri" w:cs="Calibri"/>
          <w:i/>
          <w:iCs/>
          <w:kern w:val="2"/>
          <w:lang w:val="en-US"/>
          <w14:ligatures w14:val="standardContextual"/>
        </w:rPr>
        <w:t>).</w:t>
      </w:r>
    </w:p>
    <w:p w14:paraId="6A644C9B" w14:textId="77777777" w:rsidR="00E07E3C" w:rsidRPr="00917876" w:rsidRDefault="00E07E3C" w:rsidP="00C9732F">
      <w:pPr>
        <w:spacing w:after="0" w:line="23" w:lineRule="atLeast"/>
        <w:rPr>
          <w:b/>
          <w:bCs/>
          <w:sz w:val="24"/>
          <w:szCs w:val="24"/>
          <w:lang w:val="en-US"/>
        </w:rPr>
      </w:pPr>
    </w:p>
    <w:p w14:paraId="22BCFE4E" w14:textId="5FF5ADEA" w:rsidR="00C9732F" w:rsidRPr="00AD31A6" w:rsidRDefault="00B90EF0" w:rsidP="00C9732F">
      <w:pPr>
        <w:spacing w:after="0" w:line="23" w:lineRule="atLeast"/>
        <w:rPr>
          <w:b/>
          <w:bCs/>
          <w:sz w:val="18"/>
          <w:szCs w:val="18"/>
        </w:rPr>
      </w:pPr>
      <w:r w:rsidRPr="00AD31A6">
        <w:rPr>
          <w:b/>
          <w:bCs/>
          <w:sz w:val="18"/>
          <w:szCs w:val="18"/>
        </w:rPr>
        <w:t xml:space="preserve">Area Media Corporate &amp; Products </w:t>
      </w:r>
      <w:r w:rsidR="00C9732F" w:rsidRPr="00AD31A6">
        <w:rPr>
          <w:b/>
          <w:bCs/>
          <w:sz w:val="18"/>
          <w:szCs w:val="18"/>
        </w:rPr>
        <w:t>Veronafiere</w:t>
      </w:r>
    </w:p>
    <w:p w14:paraId="0259643F" w14:textId="0330185B" w:rsidR="00D87C6C" w:rsidRPr="00AD31A6" w:rsidRDefault="00D87C6C" w:rsidP="00C9732F">
      <w:pPr>
        <w:spacing w:after="0" w:line="23" w:lineRule="atLeast"/>
        <w:rPr>
          <w:sz w:val="18"/>
          <w:szCs w:val="18"/>
        </w:rPr>
      </w:pPr>
      <w:r w:rsidRPr="00AD31A6">
        <w:rPr>
          <w:sz w:val="18"/>
          <w:szCs w:val="18"/>
        </w:rPr>
        <w:t>Responsabile Carlo Alberto Delaini</w:t>
      </w:r>
    </w:p>
    <w:p w14:paraId="47F9E38C" w14:textId="08108B55" w:rsidR="00D87C6C" w:rsidRDefault="00D87C6C" w:rsidP="00C9732F">
      <w:pPr>
        <w:spacing w:after="0" w:line="23" w:lineRule="atLeast"/>
        <w:rPr>
          <w:sz w:val="18"/>
          <w:szCs w:val="18"/>
        </w:rPr>
      </w:pPr>
      <w:r w:rsidRPr="00AD31A6">
        <w:rPr>
          <w:sz w:val="18"/>
          <w:szCs w:val="18"/>
        </w:rPr>
        <w:t>Capo Ufficio Stampa Francesco Marchi</w:t>
      </w:r>
    </w:p>
    <w:p w14:paraId="4774ABE9" w14:textId="6723156D" w:rsidR="00C9732F" w:rsidRPr="00C009B1" w:rsidRDefault="00C9732F" w:rsidP="00C9732F">
      <w:pPr>
        <w:spacing w:after="0" w:line="23" w:lineRule="atLeast"/>
        <w:rPr>
          <w:sz w:val="18"/>
          <w:szCs w:val="18"/>
        </w:rPr>
      </w:pPr>
      <w:r w:rsidRPr="00C009B1">
        <w:rPr>
          <w:sz w:val="18"/>
          <w:szCs w:val="18"/>
        </w:rPr>
        <w:t>Tel.: + 39.045.829.83.50 - 82.42 - 82.10</w:t>
      </w:r>
      <w:r w:rsidR="006129DB" w:rsidRPr="00C009B1">
        <w:rPr>
          <w:sz w:val="18"/>
          <w:szCs w:val="18"/>
        </w:rPr>
        <w:t xml:space="preserve"> – 84.27</w:t>
      </w:r>
    </w:p>
    <w:p w14:paraId="61F3DE9D" w14:textId="77777777" w:rsidR="00C9732F" w:rsidRPr="00C009B1" w:rsidRDefault="00C9732F" w:rsidP="00C9732F">
      <w:pPr>
        <w:spacing w:after="0" w:line="23" w:lineRule="atLeast"/>
        <w:rPr>
          <w:sz w:val="18"/>
          <w:szCs w:val="18"/>
        </w:rPr>
      </w:pPr>
      <w:r w:rsidRPr="00C009B1">
        <w:rPr>
          <w:sz w:val="18"/>
          <w:szCs w:val="18"/>
        </w:rPr>
        <w:t xml:space="preserve">E-mail: </w:t>
      </w:r>
      <w:hyperlink r:id="rId9" w:history="1">
        <w:r w:rsidRPr="00C009B1">
          <w:rPr>
            <w:rStyle w:val="Collegamentoipertestuale"/>
            <w:sz w:val="18"/>
            <w:szCs w:val="18"/>
          </w:rPr>
          <w:t>pressoffice@veronafiere.it</w:t>
        </w:r>
      </w:hyperlink>
      <w:r w:rsidRPr="00C009B1">
        <w:rPr>
          <w:sz w:val="18"/>
          <w:szCs w:val="18"/>
        </w:rPr>
        <w:t xml:space="preserve">; </w:t>
      </w:r>
    </w:p>
    <w:p w14:paraId="63B0061F" w14:textId="77777777" w:rsidR="00C9732F" w:rsidRPr="007641C1" w:rsidRDefault="00C9732F" w:rsidP="00C9732F">
      <w:pPr>
        <w:spacing w:after="0" w:line="23" w:lineRule="atLeast"/>
        <w:rPr>
          <w:sz w:val="18"/>
          <w:szCs w:val="18"/>
          <w:lang w:val="en-US"/>
        </w:rPr>
      </w:pPr>
      <w:proofErr w:type="gramStart"/>
      <w:r w:rsidRPr="007641C1">
        <w:rPr>
          <w:sz w:val="18"/>
          <w:szCs w:val="18"/>
          <w:lang w:val="en-US"/>
        </w:rPr>
        <w:t>Twitter: @</w:t>
      </w:r>
      <w:proofErr w:type="gramEnd"/>
      <w:r w:rsidRPr="007641C1">
        <w:rPr>
          <w:sz w:val="18"/>
          <w:szCs w:val="18"/>
          <w:lang w:val="en-US"/>
        </w:rPr>
        <w:t>pressVRfiere</w:t>
      </w:r>
      <w:r>
        <w:rPr>
          <w:sz w:val="18"/>
          <w:szCs w:val="18"/>
          <w:lang w:val="en-US"/>
        </w:rPr>
        <w:t xml:space="preserve"> |</w:t>
      </w:r>
      <w:r w:rsidRPr="007641C1">
        <w:rPr>
          <w:sz w:val="18"/>
          <w:szCs w:val="18"/>
          <w:lang w:val="en-US"/>
        </w:rPr>
        <w:t xml:space="preserve"> Facebook: @veronafiere</w:t>
      </w:r>
    </w:p>
    <w:p w14:paraId="72E7D256" w14:textId="5F8881C0" w:rsidR="00C9732F" w:rsidRPr="00C009B1" w:rsidRDefault="00C9732F" w:rsidP="00C9732F">
      <w:pPr>
        <w:spacing w:after="0" w:line="23" w:lineRule="atLeast"/>
        <w:rPr>
          <w:rStyle w:val="Collegamentoipertestuale"/>
          <w:sz w:val="18"/>
          <w:szCs w:val="18"/>
          <w:lang w:val="en-GB"/>
        </w:rPr>
      </w:pPr>
      <w:r w:rsidRPr="00C009B1">
        <w:rPr>
          <w:sz w:val="18"/>
          <w:szCs w:val="18"/>
          <w:lang w:val="en-GB"/>
        </w:rPr>
        <w:t xml:space="preserve">Web: </w:t>
      </w:r>
      <w:hyperlink r:id="rId10" w:history="1">
        <w:r w:rsidRPr="00C009B1">
          <w:rPr>
            <w:rStyle w:val="Collegamentoipertestuale"/>
            <w:sz w:val="18"/>
            <w:szCs w:val="18"/>
            <w:lang w:val="en-GB"/>
          </w:rPr>
          <w:t>www.veronafiere.it</w:t>
        </w:r>
      </w:hyperlink>
    </w:p>
    <w:p w14:paraId="12E69F35" w14:textId="347682C8" w:rsidR="00C9732F" w:rsidRPr="00C009B1" w:rsidRDefault="00C9732F" w:rsidP="00C9732F">
      <w:pPr>
        <w:spacing w:after="0" w:line="23" w:lineRule="atLeast"/>
        <w:rPr>
          <w:rStyle w:val="Collegamentoipertestuale"/>
          <w:sz w:val="18"/>
          <w:szCs w:val="18"/>
          <w:lang w:val="en-GB"/>
        </w:rPr>
      </w:pPr>
    </w:p>
    <w:p w14:paraId="3EAE0E6D" w14:textId="77777777" w:rsidR="00C9732F" w:rsidRPr="00C9732F" w:rsidRDefault="00C9732F" w:rsidP="00C9732F">
      <w:pPr>
        <w:spacing w:after="0" w:line="23" w:lineRule="atLeast"/>
        <w:rPr>
          <w:b/>
          <w:bCs/>
          <w:sz w:val="18"/>
          <w:szCs w:val="18"/>
        </w:rPr>
      </w:pPr>
      <w:r w:rsidRPr="00C9732F">
        <w:rPr>
          <w:b/>
          <w:bCs/>
          <w:sz w:val="18"/>
          <w:szCs w:val="18"/>
        </w:rPr>
        <w:t>Ispropress</w:t>
      </w:r>
    </w:p>
    <w:p w14:paraId="4183F3EB" w14:textId="1400FFAE" w:rsidR="00C9732F" w:rsidRPr="00C9732F" w:rsidRDefault="00C9732F" w:rsidP="00C9732F">
      <w:pPr>
        <w:spacing w:after="0" w:line="23" w:lineRule="atLeast"/>
        <w:rPr>
          <w:sz w:val="18"/>
          <w:szCs w:val="18"/>
        </w:rPr>
      </w:pPr>
      <w:r w:rsidRPr="00C9732F">
        <w:rPr>
          <w:sz w:val="18"/>
          <w:szCs w:val="18"/>
        </w:rPr>
        <w:t xml:space="preserve">Benny Lonardi (393.455.5590; </w:t>
      </w:r>
      <w:hyperlink r:id="rId11" w:history="1">
        <w:r w:rsidR="00814039" w:rsidRPr="00956410">
          <w:rPr>
            <w:rStyle w:val="Collegamentoipertestuale"/>
            <w:sz w:val="18"/>
            <w:szCs w:val="18"/>
          </w:rPr>
          <w:t>direzione@ispropress.it</w:t>
        </w:r>
      </w:hyperlink>
      <w:r w:rsidRPr="00C9732F">
        <w:rPr>
          <w:sz w:val="18"/>
          <w:szCs w:val="18"/>
        </w:rPr>
        <w:t>)</w:t>
      </w:r>
      <w:r w:rsidR="00814039">
        <w:rPr>
          <w:sz w:val="18"/>
          <w:szCs w:val="18"/>
        </w:rPr>
        <w:t xml:space="preserve"> e </w:t>
      </w:r>
      <w:r w:rsidRPr="00C9732F">
        <w:rPr>
          <w:sz w:val="18"/>
          <w:szCs w:val="18"/>
        </w:rPr>
        <w:t>Simone Velasco (327.9131676; simovela@ispropress.it)</w:t>
      </w:r>
    </w:p>
    <w:bookmarkEnd w:id="0"/>
    <w:p w14:paraId="72050EB3" w14:textId="77777777" w:rsidR="00141968" w:rsidRPr="009273E1" w:rsidRDefault="00141968" w:rsidP="003346DA">
      <w:pPr>
        <w:jc w:val="both"/>
        <w:rPr>
          <w:u w:val="single"/>
        </w:rPr>
      </w:pPr>
    </w:p>
    <w:sectPr w:rsidR="00141968" w:rsidRPr="009273E1" w:rsidSect="00814039">
      <w:pgSz w:w="11906" w:h="16838"/>
      <w:pgMar w:top="141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B145D"/>
    <w:multiLevelType w:val="hybridMultilevel"/>
    <w:tmpl w:val="92A8AE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485073C3"/>
    <w:multiLevelType w:val="hybridMultilevel"/>
    <w:tmpl w:val="5CC20AFC"/>
    <w:lvl w:ilvl="0" w:tplc="2CC61FB8">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95996117">
    <w:abstractNumId w:val="0"/>
  </w:num>
  <w:num w:numId="2" w16cid:durableId="1793746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7C"/>
    <w:rsid w:val="00000EFF"/>
    <w:rsid w:val="00001928"/>
    <w:rsid w:val="0000381A"/>
    <w:rsid w:val="00007DDB"/>
    <w:rsid w:val="00013012"/>
    <w:rsid w:val="00013BB9"/>
    <w:rsid w:val="00015694"/>
    <w:rsid w:val="00016212"/>
    <w:rsid w:val="000179E6"/>
    <w:rsid w:val="00017ECB"/>
    <w:rsid w:val="0002172B"/>
    <w:rsid w:val="00026461"/>
    <w:rsid w:val="000268EF"/>
    <w:rsid w:val="000278E5"/>
    <w:rsid w:val="000331F3"/>
    <w:rsid w:val="00035530"/>
    <w:rsid w:val="00035570"/>
    <w:rsid w:val="00037C88"/>
    <w:rsid w:val="00056982"/>
    <w:rsid w:val="00056A06"/>
    <w:rsid w:val="0005791B"/>
    <w:rsid w:val="000670C7"/>
    <w:rsid w:val="0007267B"/>
    <w:rsid w:val="00082F8B"/>
    <w:rsid w:val="0008488D"/>
    <w:rsid w:val="0009332C"/>
    <w:rsid w:val="000A16AA"/>
    <w:rsid w:val="000A1F08"/>
    <w:rsid w:val="000A2B31"/>
    <w:rsid w:val="000A7FC9"/>
    <w:rsid w:val="000B00B3"/>
    <w:rsid w:val="000B7EF0"/>
    <w:rsid w:val="000C31BC"/>
    <w:rsid w:val="000C3C5D"/>
    <w:rsid w:val="000D11A0"/>
    <w:rsid w:val="000E58AA"/>
    <w:rsid w:val="000E6C20"/>
    <w:rsid w:val="000E7E61"/>
    <w:rsid w:val="000F01ED"/>
    <w:rsid w:val="000F2894"/>
    <w:rsid w:val="000F2F74"/>
    <w:rsid w:val="000F447B"/>
    <w:rsid w:val="000F5322"/>
    <w:rsid w:val="000F569C"/>
    <w:rsid w:val="000F5C03"/>
    <w:rsid w:val="000F6A39"/>
    <w:rsid w:val="00107EE0"/>
    <w:rsid w:val="00110F18"/>
    <w:rsid w:val="001160ED"/>
    <w:rsid w:val="00117338"/>
    <w:rsid w:val="00117757"/>
    <w:rsid w:val="00126E8F"/>
    <w:rsid w:val="001332F5"/>
    <w:rsid w:val="00135CF3"/>
    <w:rsid w:val="00137F3E"/>
    <w:rsid w:val="00141968"/>
    <w:rsid w:val="00141EDA"/>
    <w:rsid w:val="00161990"/>
    <w:rsid w:val="00163980"/>
    <w:rsid w:val="00167DF9"/>
    <w:rsid w:val="0017479D"/>
    <w:rsid w:val="00174A6E"/>
    <w:rsid w:val="0018109C"/>
    <w:rsid w:val="0018153F"/>
    <w:rsid w:val="00181D8D"/>
    <w:rsid w:val="00184FBA"/>
    <w:rsid w:val="00186FF2"/>
    <w:rsid w:val="00187DDF"/>
    <w:rsid w:val="001922FA"/>
    <w:rsid w:val="001A0A72"/>
    <w:rsid w:val="001A2F01"/>
    <w:rsid w:val="001A5CE7"/>
    <w:rsid w:val="001A6280"/>
    <w:rsid w:val="001A794B"/>
    <w:rsid w:val="001B3C15"/>
    <w:rsid w:val="001B777F"/>
    <w:rsid w:val="001B78BD"/>
    <w:rsid w:val="001C0643"/>
    <w:rsid w:val="001C3326"/>
    <w:rsid w:val="001C4CB9"/>
    <w:rsid w:val="001D11D4"/>
    <w:rsid w:val="001E0182"/>
    <w:rsid w:val="001F153B"/>
    <w:rsid w:val="001F2912"/>
    <w:rsid w:val="001F2B2E"/>
    <w:rsid w:val="001F4805"/>
    <w:rsid w:val="001F7E56"/>
    <w:rsid w:val="002007A5"/>
    <w:rsid w:val="00211FAE"/>
    <w:rsid w:val="00215093"/>
    <w:rsid w:val="0022456A"/>
    <w:rsid w:val="00230D7E"/>
    <w:rsid w:val="00235361"/>
    <w:rsid w:val="00235659"/>
    <w:rsid w:val="00237775"/>
    <w:rsid w:val="002402AB"/>
    <w:rsid w:val="00241D51"/>
    <w:rsid w:val="0026675A"/>
    <w:rsid w:val="002728C9"/>
    <w:rsid w:val="002739BE"/>
    <w:rsid w:val="00280903"/>
    <w:rsid w:val="00280FE0"/>
    <w:rsid w:val="00281E45"/>
    <w:rsid w:val="00285143"/>
    <w:rsid w:val="002853AF"/>
    <w:rsid w:val="00294647"/>
    <w:rsid w:val="002A003B"/>
    <w:rsid w:val="002A2D85"/>
    <w:rsid w:val="002A413D"/>
    <w:rsid w:val="002A566A"/>
    <w:rsid w:val="002B2630"/>
    <w:rsid w:val="002B5554"/>
    <w:rsid w:val="002B5CBC"/>
    <w:rsid w:val="002C09AE"/>
    <w:rsid w:val="002C1181"/>
    <w:rsid w:val="002C38C2"/>
    <w:rsid w:val="002C496B"/>
    <w:rsid w:val="002C5C3F"/>
    <w:rsid w:val="002D2755"/>
    <w:rsid w:val="002E1553"/>
    <w:rsid w:val="002E34CD"/>
    <w:rsid w:val="002E3E17"/>
    <w:rsid w:val="002E5D00"/>
    <w:rsid w:val="002E7E44"/>
    <w:rsid w:val="002F4D40"/>
    <w:rsid w:val="0030035E"/>
    <w:rsid w:val="00302524"/>
    <w:rsid w:val="003069AB"/>
    <w:rsid w:val="00310B88"/>
    <w:rsid w:val="003153B3"/>
    <w:rsid w:val="00315B4D"/>
    <w:rsid w:val="0032355F"/>
    <w:rsid w:val="0032689B"/>
    <w:rsid w:val="00330688"/>
    <w:rsid w:val="003346DA"/>
    <w:rsid w:val="003408DC"/>
    <w:rsid w:val="00340C08"/>
    <w:rsid w:val="003515AA"/>
    <w:rsid w:val="00352602"/>
    <w:rsid w:val="003537BD"/>
    <w:rsid w:val="00357698"/>
    <w:rsid w:val="00375266"/>
    <w:rsid w:val="00375AB6"/>
    <w:rsid w:val="003805C8"/>
    <w:rsid w:val="00387D0D"/>
    <w:rsid w:val="00394565"/>
    <w:rsid w:val="003950C8"/>
    <w:rsid w:val="003B0708"/>
    <w:rsid w:val="003B1D73"/>
    <w:rsid w:val="003B1E1D"/>
    <w:rsid w:val="003B2725"/>
    <w:rsid w:val="003B2A6C"/>
    <w:rsid w:val="003B5ACC"/>
    <w:rsid w:val="003B640D"/>
    <w:rsid w:val="003C0BB6"/>
    <w:rsid w:val="003C71A7"/>
    <w:rsid w:val="003D1BB0"/>
    <w:rsid w:val="003D4024"/>
    <w:rsid w:val="003D4E16"/>
    <w:rsid w:val="003D5FF9"/>
    <w:rsid w:val="003E1DE8"/>
    <w:rsid w:val="003E38A3"/>
    <w:rsid w:val="003F2596"/>
    <w:rsid w:val="00402625"/>
    <w:rsid w:val="00404CC6"/>
    <w:rsid w:val="0040756F"/>
    <w:rsid w:val="0042718C"/>
    <w:rsid w:val="0043677C"/>
    <w:rsid w:val="00436E0F"/>
    <w:rsid w:val="00437006"/>
    <w:rsid w:val="00437295"/>
    <w:rsid w:val="00450CC4"/>
    <w:rsid w:val="004562F7"/>
    <w:rsid w:val="00471099"/>
    <w:rsid w:val="004746AF"/>
    <w:rsid w:val="00477402"/>
    <w:rsid w:val="00480C72"/>
    <w:rsid w:val="004827CA"/>
    <w:rsid w:val="00484BFB"/>
    <w:rsid w:val="004877F0"/>
    <w:rsid w:val="004902D2"/>
    <w:rsid w:val="004924F7"/>
    <w:rsid w:val="00494971"/>
    <w:rsid w:val="004A51F0"/>
    <w:rsid w:val="004B0AE6"/>
    <w:rsid w:val="004B4830"/>
    <w:rsid w:val="004C0592"/>
    <w:rsid w:val="004C1ABF"/>
    <w:rsid w:val="004C40D4"/>
    <w:rsid w:val="004D0695"/>
    <w:rsid w:val="004D5168"/>
    <w:rsid w:val="004E16AD"/>
    <w:rsid w:val="004E5CFA"/>
    <w:rsid w:val="004E68D9"/>
    <w:rsid w:val="004F0AD4"/>
    <w:rsid w:val="004F0F8B"/>
    <w:rsid w:val="004F6B02"/>
    <w:rsid w:val="004F7606"/>
    <w:rsid w:val="00503B8D"/>
    <w:rsid w:val="005176E7"/>
    <w:rsid w:val="005211EF"/>
    <w:rsid w:val="00521A65"/>
    <w:rsid w:val="00532F34"/>
    <w:rsid w:val="005350C2"/>
    <w:rsid w:val="005526EC"/>
    <w:rsid w:val="0055480F"/>
    <w:rsid w:val="00557FA9"/>
    <w:rsid w:val="00560F43"/>
    <w:rsid w:val="005625BB"/>
    <w:rsid w:val="005644E7"/>
    <w:rsid w:val="00576DDE"/>
    <w:rsid w:val="0058050D"/>
    <w:rsid w:val="00580751"/>
    <w:rsid w:val="005919B7"/>
    <w:rsid w:val="005A4592"/>
    <w:rsid w:val="005C0CFB"/>
    <w:rsid w:val="005C3EED"/>
    <w:rsid w:val="005C4AB7"/>
    <w:rsid w:val="005D0286"/>
    <w:rsid w:val="005D07DB"/>
    <w:rsid w:val="005D1D81"/>
    <w:rsid w:val="005D3679"/>
    <w:rsid w:val="005D68CB"/>
    <w:rsid w:val="005E0520"/>
    <w:rsid w:val="005E3082"/>
    <w:rsid w:val="005E5235"/>
    <w:rsid w:val="005E6063"/>
    <w:rsid w:val="005F6B0F"/>
    <w:rsid w:val="005F6B3B"/>
    <w:rsid w:val="005F7216"/>
    <w:rsid w:val="0060686E"/>
    <w:rsid w:val="006073E4"/>
    <w:rsid w:val="00610694"/>
    <w:rsid w:val="00611E7F"/>
    <w:rsid w:val="006129DB"/>
    <w:rsid w:val="00613983"/>
    <w:rsid w:val="006230F7"/>
    <w:rsid w:val="0063753E"/>
    <w:rsid w:val="00642E8A"/>
    <w:rsid w:val="006517AF"/>
    <w:rsid w:val="00651823"/>
    <w:rsid w:val="00654976"/>
    <w:rsid w:val="00661478"/>
    <w:rsid w:val="006648D2"/>
    <w:rsid w:val="006710D4"/>
    <w:rsid w:val="00682C0C"/>
    <w:rsid w:val="00684DB7"/>
    <w:rsid w:val="0068789F"/>
    <w:rsid w:val="00691600"/>
    <w:rsid w:val="00692724"/>
    <w:rsid w:val="006928EF"/>
    <w:rsid w:val="00693214"/>
    <w:rsid w:val="006961CE"/>
    <w:rsid w:val="006A26FC"/>
    <w:rsid w:val="006A7892"/>
    <w:rsid w:val="006B2E21"/>
    <w:rsid w:val="006B406E"/>
    <w:rsid w:val="006B59B8"/>
    <w:rsid w:val="006C0B28"/>
    <w:rsid w:val="006C0F45"/>
    <w:rsid w:val="006C1D3D"/>
    <w:rsid w:val="006C3727"/>
    <w:rsid w:val="006C4A33"/>
    <w:rsid w:val="006C6B45"/>
    <w:rsid w:val="006D012C"/>
    <w:rsid w:val="006D3B47"/>
    <w:rsid w:val="006D6A78"/>
    <w:rsid w:val="006D76F2"/>
    <w:rsid w:val="006E20FE"/>
    <w:rsid w:val="006E3608"/>
    <w:rsid w:val="006E4459"/>
    <w:rsid w:val="006F1668"/>
    <w:rsid w:val="006F3589"/>
    <w:rsid w:val="00701B36"/>
    <w:rsid w:val="00704596"/>
    <w:rsid w:val="00704793"/>
    <w:rsid w:val="00704E70"/>
    <w:rsid w:val="00712AF3"/>
    <w:rsid w:val="00715B32"/>
    <w:rsid w:val="00717A76"/>
    <w:rsid w:val="0072047A"/>
    <w:rsid w:val="007227E6"/>
    <w:rsid w:val="007237C0"/>
    <w:rsid w:val="00726177"/>
    <w:rsid w:val="00731960"/>
    <w:rsid w:val="00732236"/>
    <w:rsid w:val="007346AE"/>
    <w:rsid w:val="00741D6D"/>
    <w:rsid w:val="007466B6"/>
    <w:rsid w:val="00746906"/>
    <w:rsid w:val="00750F00"/>
    <w:rsid w:val="00753C62"/>
    <w:rsid w:val="0075427E"/>
    <w:rsid w:val="007605FD"/>
    <w:rsid w:val="00761077"/>
    <w:rsid w:val="007617A8"/>
    <w:rsid w:val="00761E76"/>
    <w:rsid w:val="00764758"/>
    <w:rsid w:val="00765AC4"/>
    <w:rsid w:val="00766E14"/>
    <w:rsid w:val="0077030D"/>
    <w:rsid w:val="00773B9C"/>
    <w:rsid w:val="00784A07"/>
    <w:rsid w:val="00793460"/>
    <w:rsid w:val="00795718"/>
    <w:rsid w:val="00797833"/>
    <w:rsid w:val="007A1EAD"/>
    <w:rsid w:val="007A7128"/>
    <w:rsid w:val="007B13F5"/>
    <w:rsid w:val="007C436A"/>
    <w:rsid w:val="007C43DE"/>
    <w:rsid w:val="007C4D21"/>
    <w:rsid w:val="007D12AD"/>
    <w:rsid w:val="007D1558"/>
    <w:rsid w:val="007D3F01"/>
    <w:rsid w:val="007D537D"/>
    <w:rsid w:val="007D7748"/>
    <w:rsid w:val="007E56A9"/>
    <w:rsid w:val="007E66DB"/>
    <w:rsid w:val="007E77C0"/>
    <w:rsid w:val="007F0C50"/>
    <w:rsid w:val="007F0CD6"/>
    <w:rsid w:val="007F32D6"/>
    <w:rsid w:val="007F41F8"/>
    <w:rsid w:val="007F442C"/>
    <w:rsid w:val="007F5609"/>
    <w:rsid w:val="007F7262"/>
    <w:rsid w:val="00803436"/>
    <w:rsid w:val="00814039"/>
    <w:rsid w:val="00814D51"/>
    <w:rsid w:val="00822616"/>
    <w:rsid w:val="00822FB0"/>
    <w:rsid w:val="00823115"/>
    <w:rsid w:val="008248FF"/>
    <w:rsid w:val="00832346"/>
    <w:rsid w:val="00832E9B"/>
    <w:rsid w:val="008347A4"/>
    <w:rsid w:val="00837357"/>
    <w:rsid w:val="0084062E"/>
    <w:rsid w:val="00854080"/>
    <w:rsid w:val="008678D5"/>
    <w:rsid w:val="008875D2"/>
    <w:rsid w:val="00890A5F"/>
    <w:rsid w:val="00897023"/>
    <w:rsid w:val="008A1253"/>
    <w:rsid w:val="008A4EA5"/>
    <w:rsid w:val="008A5746"/>
    <w:rsid w:val="008A7D53"/>
    <w:rsid w:val="008B1870"/>
    <w:rsid w:val="008B1DCD"/>
    <w:rsid w:val="008B3EA7"/>
    <w:rsid w:val="008B558B"/>
    <w:rsid w:val="008C05AF"/>
    <w:rsid w:val="008C0AD6"/>
    <w:rsid w:val="008C3968"/>
    <w:rsid w:val="008C7F93"/>
    <w:rsid w:val="008D0B20"/>
    <w:rsid w:val="008D66BC"/>
    <w:rsid w:val="008D7B56"/>
    <w:rsid w:val="008E0437"/>
    <w:rsid w:val="008E3E72"/>
    <w:rsid w:val="008E559B"/>
    <w:rsid w:val="008E5C49"/>
    <w:rsid w:val="008E6C1A"/>
    <w:rsid w:val="008F3856"/>
    <w:rsid w:val="008F71A6"/>
    <w:rsid w:val="00902801"/>
    <w:rsid w:val="00911DDD"/>
    <w:rsid w:val="009135BD"/>
    <w:rsid w:val="00914FBD"/>
    <w:rsid w:val="009163DC"/>
    <w:rsid w:val="00917876"/>
    <w:rsid w:val="0092019D"/>
    <w:rsid w:val="009245E6"/>
    <w:rsid w:val="009273E1"/>
    <w:rsid w:val="00933CF5"/>
    <w:rsid w:val="009370C3"/>
    <w:rsid w:val="00941F90"/>
    <w:rsid w:val="00943292"/>
    <w:rsid w:val="00946192"/>
    <w:rsid w:val="009477B0"/>
    <w:rsid w:val="00950BAF"/>
    <w:rsid w:val="00953F45"/>
    <w:rsid w:val="00954976"/>
    <w:rsid w:val="00954F10"/>
    <w:rsid w:val="0096091E"/>
    <w:rsid w:val="00963B0A"/>
    <w:rsid w:val="009676E3"/>
    <w:rsid w:val="009700F6"/>
    <w:rsid w:val="00977FBA"/>
    <w:rsid w:val="00982DDE"/>
    <w:rsid w:val="00990E24"/>
    <w:rsid w:val="00997403"/>
    <w:rsid w:val="00997F2E"/>
    <w:rsid w:val="009A136C"/>
    <w:rsid w:val="009A31C9"/>
    <w:rsid w:val="009B39AB"/>
    <w:rsid w:val="009C06D4"/>
    <w:rsid w:val="009C153C"/>
    <w:rsid w:val="009C39DE"/>
    <w:rsid w:val="009C7485"/>
    <w:rsid w:val="009D1BD8"/>
    <w:rsid w:val="009D1D57"/>
    <w:rsid w:val="009D254F"/>
    <w:rsid w:val="009D2FAA"/>
    <w:rsid w:val="009D73E7"/>
    <w:rsid w:val="009E09CA"/>
    <w:rsid w:val="009E4EEC"/>
    <w:rsid w:val="009E7E05"/>
    <w:rsid w:val="009F763B"/>
    <w:rsid w:val="00A0028A"/>
    <w:rsid w:val="00A016EB"/>
    <w:rsid w:val="00A050A3"/>
    <w:rsid w:val="00A05945"/>
    <w:rsid w:val="00A11AFB"/>
    <w:rsid w:val="00A14BA5"/>
    <w:rsid w:val="00A15A26"/>
    <w:rsid w:val="00A15AC4"/>
    <w:rsid w:val="00A17092"/>
    <w:rsid w:val="00A210FF"/>
    <w:rsid w:val="00A23ADA"/>
    <w:rsid w:val="00A23CFA"/>
    <w:rsid w:val="00A420A0"/>
    <w:rsid w:val="00A4230A"/>
    <w:rsid w:val="00A44E95"/>
    <w:rsid w:val="00A5236E"/>
    <w:rsid w:val="00A53B02"/>
    <w:rsid w:val="00A60BD8"/>
    <w:rsid w:val="00A60FE2"/>
    <w:rsid w:val="00A66FC5"/>
    <w:rsid w:val="00A73937"/>
    <w:rsid w:val="00A73DDE"/>
    <w:rsid w:val="00A77C78"/>
    <w:rsid w:val="00A82278"/>
    <w:rsid w:val="00A83343"/>
    <w:rsid w:val="00A84A1F"/>
    <w:rsid w:val="00A91741"/>
    <w:rsid w:val="00A934F6"/>
    <w:rsid w:val="00A9389B"/>
    <w:rsid w:val="00A93B76"/>
    <w:rsid w:val="00A96621"/>
    <w:rsid w:val="00A96E53"/>
    <w:rsid w:val="00AA0252"/>
    <w:rsid w:val="00AA0313"/>
    <w:rsid w:val="00AA2B51"/>
    <w:rsid w:val="00AA680D"/>
    <w:rsid w:val="00AA6E06"/>
    <w:rsid w:val="00AC09E1"/>
    <w:rsid w:val="00AC2814"/>
    <w:rsid w:val="00AC46AA"/>
    <w:rsid w:val="00AD2340"/>
    <w:rsid w:val="00AD31A6"/>
    <w:rsid w:val="00AD72A5"/>
    <w:rsid w:val="00AE1511"/>
    <w:rsid w:val="00AE47EE"/>
    <w:rsid w:val="00AF2503"/>
    <w:rsid w:val="00B02944"/>
    <w:rsid w:val="00B033DB"/>
    <w:rsid w:val="00B079A4"/>
    <w:rsid w:val="00B1336D"/>
    <w:rsid w:val="00B1621E"/>
    <w:rsid w:val="00B22C0D"/>
    <w:rsid w:val="00B24F4D"/>
    <w:rsid w:val="00B37370"/>
    <w:rsid w:val="00B37FE4"/>
    <w:rsid w:val="00B4191A"/>
    <w:rsid w:val="00B4298E"/>
    <w:rsid w:val="00B45F32"/>
    <w:rsid w:val="00B51778"/>
    <w:rsid w:val="00B523F6"/>
    <w:rsid w:val="00B5243B"/>
    <w:rsid w:val="00B53A2D"/>
    <w:rsid w:val="00B54429"/>
    <w:rsid w:val="00B605FC"/>
    <w:rsid w:val="00B64D30"/>
    <w:rsid w:val="00B66476"/>
    <w:rsid w:val="00B7452A"/>
    <w:rsid w:val="00B90EF0"/>
    <w:rsid w:val="00B9735D"/>
    <w:rsid w:val="00BA2EA2"/>
    <w:rsid w:val="00BA35B6"/>
    <w:rsid w:val="00BA3D59"/>
    <w:rsid w:val="00BA5D53"/>
    <w:rsid w:val="00BB35D6"/>
    <w:rsid w:val="00BB402E"/>
    <w:rsid w:val="00BB5AD6"/>
    <w:rsid w:val="00BC3EB0"/>
    <w:rsid w:val="00BD2A52"/>
    <w:rsid w:val="00BE09AB"/>
    <w:rsid w:val="00BF20E8"/>
    <w:rsid w:val="00BF5FFF"/>
    <w:rsid w:val="00C009B1"/>
    <w:rsid w:val="00C03687"/>
    <w:rsid w:val="00C044A7"/>
    <w:rsid w:val="00C27A3A"/>
    <w:rsid w:val="00C31873"/>
    <w:rsid w:val="00C339BB"/>
    <w:rsid w:val="00C36244"/>
    <w:rsid w:val="00C434DC"/>
    <w:rsid w:val="00C45AFB"/>
    <w:rsid w:val="00C46F45"/>
    <w:rsid w:val="00C47EDD"/>
    <w:rsid w:val="00C548EB"/>
    <w:rsid w:val="00C564CD"/>
    <w:rsid w:val="00C566E1"/>
    <w:rsid w:val="00C66255"/>
    <w:rsid w:val="00C728C7"/>
    <w:rsid w:val="00C72A8E"/>
    <w:rsid w:val="00C74047"/>
    <w:rsid w:val="00C75E8E"/>
    <w:rsid w:val="00C7706B"/>
    <w:rsid w:val="00C82EE2"/>
    <w:rsid w:val="00C830A8"/>
    <w:rsid w:val="00C860F7"/>
    <w:rsid w:val="00C879DA"/>
    <w:rsid w:val="00C90657"/>
    <w:rsid w:val="00C93707"/>
    <w:rsid w:val="00C96A80"/>
    <w:rsid w:val="00C9732F"/>
    <w:rsid w:val="00CA0863"/>
    <w:rsid w:val="00CB59B9"/>
    <w:rsid w:val="00CC1F83"/>
    <w:rsid w:val="00CE2AA7"/>
    <w:rsid w:val="00CE607B"/>
    <w:rsid w:val="00CE619F"/>
    <w:rsid w:val="00CE7301"/>
    <w:rsid w:val="00CF07EE"/>
    <w:rsid w:val="00CF10F5"/>
    <w:rsid w:val="00CF55D5"/>
    <w:rsid w:val="00CF5DD7"/>
    <w:rsid w:val="00D00BF9"/>
    <w:rsid w:val="00D00CAA"/>
    <w:rsid w:val="00D00D2E"/>
    <w:rsid w:val="00D01135"/>
    <w:rsid w:val="00D02487"/>
    <w:rsid w:val="00D03353"/>
    <w:rsid w:val="00D13870"/>
    <w:rsid w:val="00D148CE"/>
    <w:rsid w:val="00D14B0F"/>
    <w:rsid w:val="00D17528"/>
    <w:rsid w:val="00D24DD9"/>
    <w:rsid w:val="00D272C0"/>
    <w:rsid w:val="00D3047E"/>
    <w:rsid w:val="00D31278"/>
    <w:rsid w:val="00D4667B"/>
    <w:rsid w:val="00D50D72"/>
    <w:rsid w:val="00D52686"/>
    <w:rsid w:val="00D5581B"/>
    <w:rsid w:val="00D639A0"/>
    <w:rsid w:val="00D64690"/>
    <w:rsid w:val="00D65AB6"/>
    <w:rsid w:val="00D66B7D"/>
    <w:rsid w:val="00D721B8"/>
    <w:rsid w:val="00D76AAC"/>
    <w:rsid w:val="00D8029D"/>
    <w:rsid w:val="00D82240"/>
    <w:rsid w:val="00D85220"/>
    <w:rsid w:val="00D858DF"/>
    <w:rsid w:val="00D87C6C"/>
    <w:rsid w:val="00D9088A"/>
    <w:rsid w:val="00D92C1A"/>
    <w:rsid w:val="00D94DC5"/>
    <w:rsid w:val="00DA0B20"/>
    <w:rsid w:val="00DA391B"/>
    <w:rsid w:val="00DA3DE5"/>
    <w:rsid w:val="00DB6BF9"/>
    <w:rsid w:val="00DC21B7"/>
    <w:rsid w:val="00DC6976"/>
    <w:rsid w:val="00DC6C1D"/>
    <w:rsid w:val="00DD172D"/>
    <w:rsid w:val="00DD40A8"/>
    <w:rsid w:val="00DD7487"/>
    <w:rsid w:val="00DE4A46"/>
    <w:rsid w:val="00DE64A5"/>
    <w:rsid w:val="00DF5CBE"/>
    <w:rsid w:val="00E011A4"/>
    <w:rsid w:val="00E07E3C"/>
    <w:rsid w:val="00E21B54"/>
    <w:rsid w:val="00E2263D"/>
    <w:rsid w:val="00E233B0"/>
    <w:rsid w:val="00E344E8"/>
    <w:rsid w:val="00E36716"/>
    <w:rsid w:val="00E37A9C"/>
    <w:rsid w:val="00E40E75"/>
    <w:rsid w:val="00E4212A"/>
    <w:rsid w:val="00E4291A"/>
    <w:rsid w:val="00E429A7"/>
    <w:rsid w:val="00E47465"/>
    <w:rsid w:val="00E50F34"/>
    <w:rsid w:val="00E510FF"/>
    <w:rsid w:val="00E51667"/>
    <w:rsid w:val="00E5725B"/>
    <w:rsid w:val="00E638CB"/>
    <w:rsid w:val="00E71A47"/>
    <w:rsid w:val="00E736E1"/>
    <w:rsid w:val="00E74DA4"/>
    <w:rsid w:val="00E7713D"/>
    <w:rsid w:val="00E86381"/>
    <w:rsid w:val="00E915B6"/>
    <w:rsid w:val="00E97E5E"/>
    <w:rsid w:val="00EA409B"/>
    <w:rsid w:val="00EA5D75"/>
    <w:rsid w:val="00EB74EE"/>
    <w:rsid w:val="00ED0D04"/>
    <w:rsid w:val="00EE7F8E"/>
    <w:rsid w:val="00EF1267"/>
    <w:rsid w:val="00EF3FF1"/>
    <w:rsid w:val="00EF5B72"/>
    <w:rsid w:val="00F0121C"/>
    <w:rsid w:val="00F04235"/>
    <w:rsid w:val="00F066D3"/>
    <w:rsid w:val="00F1184A"/>
    <w:rsid w:val="00F1555E"/>
    <w:rsid w:val="00F20D24"/>
    <w:rsid w:val="00F22792"/>
    <w:rsid w:val="00F27E20"/>
    <w:rsid w:val="00F35F52"/>
    <w:rsid w:val="00F41ACF"/>
    <w:rsid w:val="00F44827"/>
    <w:rsid w:val="00F44C4F"/>
    <w:rsid w:val="00F46153"/>
    <w:rsid w:val="00F51AF5"/>
    <w:rsid w:val="00F545D3"/>
    <w:rsid w:val="00F54E75"/>
    <w:rsid w:val="00F66EDE"/>
    <w:rsid w:val="00F67FC6"/>
    <w:rsid w:val="00F727E7"/>
    <w:rsid w:val="00F75E71"/>
    <w:rsid w:val="00F76C67"/>
    <w:rsid w:val="00F84705"/>
    <w:rsid w:val="00F86C04"/>
    <w:rsid w:val="00F93810"/>
    <w:rsid w:val="00F9663D"/>
    <w:rsid w:val="00FA0D59"/>
    <w:rsid w:val="00FA0E80"/>
    <w:rsid w:val="00FA7EB3"/>
    <w:rsid w:val="00FC19D3"/>
    <w:rsid w:val="00FC46B7"/>
    <w:rsid w:val="00FC5E57"/>
    <w:rsid w:val="00FC69CB"/>
    <w:rsid w:val="00FD1FDF"/>
    <w:rsid w:val="00FD2F6D"/>
    <w:rsid w:val="00FD7611"/>
    <w:rsid w:val="00FE3C8D"/>
    <w:rsid w:val="00FF2F52"/>
    <w:rsid w:val="00FF52F9"/>
    <w:rsid w:val="00FF6CD4"/>
    <w:rsid w:val="00FF7F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91FD"/>
  <w15:chartTrackingRefBased/>
  <w15:docId w15:val="{715205E2-5CD6-4F76-8F93-9B6FADDA7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7F41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F5609"/>
    <w:rPr>
      <w:color w:val="0563C1" w:themeColor="hyperlink"/>
      <w:u w:val="single"/>
    </w:rPr>
  </w:style>
  <w:style w:type="character" w:styleId="Menzionenonrisolta">
    <w:name w:val="Unresolved Mention"/>
    <w:basedOn w:val="Carpredefinitoparagrafo"/>
    <w:uiPriority w:val="99"/>
    <w:semiHidden/>
    <w:unhideWhenUsed/>
    <w:rsid w:val="007F5609"/>
    <w:rPr>
      <w:color w:val="605E5C"/>
      <w:shd w:val="clear" w:color="auto" w:fill="E1DFDD"/>
    </w:rPr>
  </w:style>
  <w:style w:type="character" w:styleId="Enfasicorsivo">
    <w:name w:val="Emphasis"/>
    <w:basedOn w:val="Carpredefinitoparagrafo"/>
    <w:uiPriority w:val="20"/>
    <w:qFormat/>
    <w:rsid w:val="006C0B28"/>
    <w:rPr>
      <w:i/>
      <w:iCs/>
    </w:rPr>
  </w:style>
  <w:style w:type="paragraph" w:styleId="Paragrafoelenco">
    <w:name w:val="List Paragraph"/>
    <w:basedOn w:val="Normale"/>
    <w:uiPriority w:val="34"/>
    <w:qFormat/>
    <w:rsid w:val="005176E7"/>
    <w:pPr>
      <w:ind w:left="720"/>
      <w:contextualSpacing/>
    </w:pPr>
  </w:style>
  <w:style w:type="paragraph" w:styleId="NormaleWeb">
    <w:name w:val="Normal (Web)"/>
    <w:basedOn w:val="Normale"/>
    <w:uiPriority w:val="99"/>
    <w:unhideWhenUsed/>
    <w:rsid w:val="007A712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A7128"/>
    <w:rPr>
      <w:b/>
      <w:bCs/>
    </w:rPr>
  </w:style>
  <w:style w:type="paragraph" w:customStyle="1" w:styleId="elementtoproof">
    <w:name w:val="elementtoproof"/>
    <w:basedOn w:val="Normale"/>
    <w:uiPriority w:val="99"/>
    <w:semiHidden/>
    <w:rsid w:val="00784A07"/>
    <w:pPr>
      <w:spacing w:after="0" w:line="240" w:lineRule="auto"/>
    </w:pPr>
    <w:rPr>
      <w:rFonts w:ascii="Calibri" w:hAnsi="Calibri" w:cs="Calibri"/>
      <w:lang w:eastAsia="it-IT"/>
    </w:rPr>
  </w:style>
  <w:style w:type="character" w:customStyle="1" w:styleId="Titolo2Carattere">
    <w:name w:val="Titolo 2 Carattere"/>
    <w:basedOn w:val="Carpredefinitoparagrafo"/>
    <w:link w:val="Titolo2"/>
    <w:uiPriority w:val="9"/>
    <w:semiHidden/>
    <w:rsid w:val="007F41F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63381">
      <w:bodyDiv w:val="1"/>
      <w:marLeft w:val="0"/>
      <w:marRight w:val="0"/>
      <w:marTop w:val="0"/>
      <w:marBottom w:val="0"/>
      <w:divBdr>
        <w:top w:val="none" w:sz="0" w:space="0" w:color="auto"/>
        <w:left w:val="none" w:sz="0" w:space="0" w:color="auto"/>
        <w:bottom w:val="none" w:sz="0" w:space="0" w:color="auto"/>
        <w:right w:val="none" w:sz="0" w:space="0" w:color="auto"/>
      </w:divBdr>
    </w:div>
    <w:div w:id="241766061">
      <w:bodyDiv w:val="1"/>
      <w:marLeft w:val="0"/>
      <w:marRight w:val="0"/>
      <w:marTop w:val="0"/>
      <w:marBottom w:val="0"/>
      <w:divBdr>
        <w:top w:val="none" w:sz="0" w:space="0" w:color="auto"/>
        <w:left w:val="none" w:sz="0" w:space="0" w:color="auto"/>
        <w:bottom w:val="none" w:sz="0" w:space="0" w:color="auto"/>
        <w:right w:val="none" w:sz="0" w:space="0" w:color="auto"/>
      </w:divBdr>
    </w:div>
    <w:div w:id="813303401">
      <w:bodyDiv w:val="1"/>
      <w:marLeft w:val="0"/>
      <w:marRight w:val="0"/>
      <w:marTop w:val="0"/>
      <w:marBottom w:val="0"/>
      <w:divBdr>
        <w:top w:val="none" w:sz="0" w:space="0" w:color="auto"/>
        <w:left w:val="none" w:sz="0" w:space="0" w:color="auto"/>
        <w:bottom w:val="none" w:sz="0" w:space="0" w:color="auto"/>
        <w:right w:val="none" w:sz="0" w:space="0" w:color="auto"/>
      </w:divBdr>
    </w:div>
    <w:div w:id="827594710">
      <w:bodyDiv w:val="1"/>
      <w:marLeft w:val="0"/>
      <w:marRight w:val="0"/>
      <w:marTop w:val="0"/>
      <w:marBottom w:val="0"/>
      <w:divBdr>
        <w:top w:val="none" w:sz="0" w:space="0" w:color="auto"/>
        <w:left w:val="none" w:sz="0" w:space="0" w:color="auto"/>
        <w:bottom w:val="none" w:sz="0" w:space="0" w:color="auto"/>
        <w:right w:val="none" w:sz="0" w:space="0" w:color="auto"/>
      </w:divBdr>
    </w:div>
    <w:div w:id="872113992">
      <w:bodyDiv w:val="1"/>
      <w:marLeft w:val="0"/>
      <w:marRight w:val="0"/>
      <w:marTop w:val="0"/>
      <w:marBottom w:val="0"/>
      <w:divBdr>
        <w:top w:val="none" w:sz="0" w:space="0" w:color="auto"/>
        <w:left w:val="none" w:sz="0" w:space="0" w:color="auto"/>
        <w:bottom w:val="none" w:sz="0" w:space="0" w:color="auto"/>
        <w:right w:val="none" w:sz="0" w:space="0" w:color="auto"/>
      </w:divBdr>
    </w:div>
    <w:div w:id="931743070">
      <w:bodyDiv w:val="1"/>
      <w:marLeft w:val="0"/>
      <w:marRight w:val="0"/>
      <w:marTop w:val="0"/>
      <w:marBottom w:val="0"/>
      <w:divBdr>
        <w:top w:val="none" w:sz="0" w:space="0" w:color="auto"/>
        <w:left w:val="none" w:sz="0" w:space="0" w:color="auto"/>
        <w:bottom w:val="none" w:sz="0" w:space="0" w:color="auto"/>
        <w:right w:val="none" w:sz="0" w:space="0" w:color="auto"/>
      </w:divBdr>
    </w:div>
    <w:div w:id="936789095">
      <w:bodyDiv w:val="1"/>
      <w:marLeft w:val="0"/>
      <w:marRight w:val="0"/>
      <w:marTop w:val="0"/>
      <w:marBottom w:val="0"/>
      <w:divBdr>
        <w:top w:val="none" w:sz="0" w:space="0" w:color="auto"/>
        <w:left w:val="none" w:sz="0" w:space="0" w:color="auto"/>
        <w:bottom w:val="none" w:sz="0" w:space="0" w:color="auto"/>
        <w:right w:val="none" w:sz="0" w:space="0" w:color="auto"/>
      </w:divBdr>
    </w:div>
    <w:div w:id="1466049521">
      <w:bodyDiv w:val="1"/>
      <w:marLeft w:val="0"/>
      <w:marRight w:val="0"/>
      <w:marTop w:val="0"/>
      <w:marBottom w:val="0"/>
      <w:divBdr>
        <w:top w:val="none" w:sz="0" w:space="0" w:color="auto"/>
        <w:left w:val="none" w:sz="0" w:space="0" w:color="auto"/>
        <w:bottom w:val="none" w:sz="0" w:space="0" w:color="auto"/>
        <w:right w:val="none" w:sz="0" w:space="0" w:color="auto"/>
      </w:divBdr>
    </w:div>
    <w:div w:id="1573271905">
      <w:bodyDiv w:val="1"/>
      <w:marLeft w:val="0"/>
      <w:marRight w:val="0"/>
      <w:marTop w:val="0"/>
      <w:marBottom w:val="0"/>
      <w:divBdr>
        <w:top w:val="none" w:sz="0" w:space="0" w:color="auto"/>
        <w:left w:val="none" w:sz="0" w:space="0" w:color="auto"/>
        <w:bottom w:val="none" w:sz="0" w:space="0" w:color="auto"/>
        <w:right w:val="none" w:sz="0" w:space="0" w:color="auto"/>
      </w:divBdr>
    </w:div>
    <w:div w:id="1845627642">
      <w:bodyDiv w:val="1"/>
      <w:marLeft w:val="0"/>
      <w:marRight w:val="0"/>
      <w:marTop w:val="0"/>
      <w:marBottom w:val="0"/>
      <w:divBdr>
        <w:top w:val="none" w:sz="0" w:space="0" w:color="auto"/>
        <w:left w:val="none" w:sz="0" w:space="0" w:color="auto"/>
        <w:bottom w:val="none" w:sz="0" w:space="0" w:color="auto"/>
        <w:right w:val="none" w:sz="0" w:space="0" w:color="auto"/>
      </w:divBdr>
    </w:div>
    <w:div w:id="192853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irezione@ispropress.it" TargetMode="External"/><Relationship Id="rId5" Type="http://schemas.openxmlformats.org/officeDocument/2006/relationships/styles" Target="styles.xml"/><Relationship Id="rId10" Type="http://schemas.openxmlformats.org/officeDocument/2006/relationships/hyperlink" Target="http://www.veronafiere.it" TargetMode="External"/><Relationship Id="rId4" Type="http://schemas.openxmlformats.org/officeDocument/2006/relationships/numbering" Target="numbering.xml"/><Relationship Id="rId9" Type="http://schemas.openxmlformats.org/officeDocument/2006/relationships/hyperlink" Target="mailto:pressoffice@veronafie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8fdc67-4b3b-47ce-86cc-74827b21e882">
      <Terms xmlns="http://schemas.microsoft.com/office/infopath/2007/PartnerControls"/>
    </lcf76f155ced4ddcb4097134ff3c332f>
    <TaxCatchAll xmlns="8209f5ca-926d-4d71-93b3-718f98220a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579156E65E85643A8F1F7E9FF4DAD78" ma:contentTypeVersion="13" ma:contentTypeDescription="Creare un nuovo documento." ma:contentTypeScope="" ma:versionID="5aa0e9bf9d3fe197f1b3f15589f3075f">
  <xsd:schema xmlns:xsd="http://www.w3.org/2001/XMLSchema" xmlns:xs="http://www.w3.org/2001/XMLSchema" xmlns:p="http://schemas.microsoft.com/office/2006/metadata/properties" xmlns:ns2="a48fdc67-4b3b-47ce-86cc-74827b21e882" xmlns:ns3="8209f5ca-926d-4d71-93b3-718f98220a00" targetNamespace="http://schemas.microsoft.com/office/2006/metadata/properties" ma:root="true" ma:fieldsID="6dbd755efbcf5881287acefbc34abb8f" ns2:_="" ns3:_="">
    <xsd:import namespace="a48fdc67-4b3b-47ce-86cc-74827b21e882"/>
    <xsd:import namespace="8209f5ca-926d-4d71-93b3-718f98220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fdc67-4b3b-47ce-86cc-74827b21e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c1ff354-ffcc-47c6-aef9-1f522e24a4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9f5ca-926d-4d71-93b3-718f98220a0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db551-21bd-4983-ad14-d5598694b6f5}" ma:internalName="TaxCatchAll" ma:showField="CatchAllData" ma:web="8209f5ca-926d-4d71-93b3-718f98220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A63DF-F842-4747-9090-3B661A68BBBA}">
  <ds:schemaRefs>
    <ds:schemaRef ds:uri="http://schemas.microsoft.com/office/2006/metadata/properties"/>
    <ds:schemaRef ds:uri="http://schemas.microsoft.com/office/infopath/2007/PartnerControls"/>
    <ds:schemaRef ds:uri="a48fdc67-4b3b-47ce-86cc-74827b21e882"/>
    <ds:schemaRef ds:uri="8209f5ca-926d-4d71-93b3-718f98220a00"/>
  </ds:schemaRefs>
</ds:datastoreItem>
</file>

<file path=customXml/itemProps2.xml><?xml version="1.0" encoding="utf-8"?>
<ds:datastoreItem xmlns:ds="http://schemas.openxmlformats.org/officeDocument/2006/customXml" ds:itemID="{F6177073-EC84-48CA-BB24-B06751F6092A}">
  <ds:schemaRefs>
    <ds:schemaRef ds:uri="http://schemas.microsoft.com/sharepoint/v3/contenttype/forms"/>
  </ds:schemaRefs>
</ds:datastoreItem>
</file>

<file path=customXml/itemProps3.xml><?xml version="1.0" encoding="utf-8"?>
<ds:datastoreItem xmlns:ds="http://schemas.openxmlformats.org/officeDocument/2006/customXml" ds:itemID="{FD10A9DB-FD74-47A6-A729-28414E4DA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fdc67-4b3b-47ce-86cc-74827b21e882"/>
    <ds:schemaRef ds:uri="8209f5ca-926d-4d71-93b3-718f98220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616</Words>
  <Characters>3515</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Lonardi</dc:creator>
  <cp:keywords/>
  <dc:description/>
  <cp:lastModifiedBy>Dusi Giorgia</cp:lastModifiedBy>
  <cp:revision>2</cp:revision>
  <cp:lastPrinted>2025-11-05T14:24:00Z</cp:lastPrinted>
  <dcterms:created xsi:type="dcterms:W3CDTF">2026-02-05T12:23:00Z</dcterms:created>
  <dcterms:modified xsi:type="dcterms:W3CDTF">2026-02-05T12:23:00Z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0x0101003579156E65E85643A8F1F7E9FF4DAD78</vt:lpwstr>
  </property>
  <property fmtid="{D5CDD505-2E9C-101B-9397-08002B2CF9AE}" pid="3" name="MediaServiceImageTags">
    <vt:lpwstr/>
  </property>
</Properties>
</file>