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4105A" w14:textId="77777777" w:rsidR="00180603" w:rsidRPr="001B4911" w:rsidRDefault="00180603" w:rsidP="001B4911">
      <w:pPr>
        <w:spacing w:after="0"/>
        <w:jc w:val="both"/>
        <w:rPr>
          <w:rFonts w:ascii="Calibri" w:hAnsi="Calibri" w:cs="Calibri"/>
          <w:lang w:val="en-GB"/>
        </w:rPr>
      </w:pPr>
    </w:p>
    <w:p w14:paraId="259FA12B" w14:textId="77777777" w:rsidR="00812C93" w:rsidRDefault="00812C93" w:rsidP="001B4911">
      <w:pPr>
        <w:spacing w:after="0"/>
        <w:jc w:val="both"/>
        <w:rPr>
          <w:rFonts w:ascii="Calibri" w:hAnsi="Calibri" w:cs="Calibri"/>
          <w:b/>
          <w:bCs/>
          <w:lang w:val="en-US"/>
        </w:rPr>
      </w:pPr>
      <w:r w:rsidRPr="00812C93">
        <w:rPr>
          <w:rFonts w:ascii="Calibri" w:hAnsi="Calibri" w:cs="Calibri"/>
          <w:b/>
          <w:bCs/>
          <w:lang w:val="en-US"/>
        </w:rPr>
        <w:t>TAKE #1 – Vinitaly @ Wine Vision by Open Balkan</w:t>
      </w:r>
    </w:p>
    <w:p w14:paraId="21C9C633" w14:textId="77777777" w:rsidR="001B4911" w:rsidRPr="00812C93" w:rsidRDefault="001B4911" w:rsidP="001B4911">
      <w:pPr>
        <w:spacing w:after="0"/>
        <w:jc w:val="both"/>
        <w:rPr>
          <w:rFonts w:ascii="Calibri" w:hAnsi="Calibri" w:cs="Calibri"/>
          <w:b/>
          <w:bCs/>
          <w:lang w:val="en-US"/>
        </w:rPr>
      </w:pPr>
    </w:p>
    <w:p w14:paraId="694E35A7" w14:textId="4AE3E846" w:rsidR="001B4911" w:rsidRDefault="00812C93" w:rsidP="001B4911">
      <w:pPr>
        <w:spacing w:after="0"/>
        <w:jc w:val="center"/>
        <w:rPr>
          <w:rFonts w:ascii="Calibri" w:hAnsi="Calibri" w:cs="Calibri"/>
          <w:b/>
          <w:bCs/>
          <w:lang w:val="en-US"/>
        </w:rPr>
      </w:pPr>
      <w:r w:rsidRPr="00812C93">
        <w:rPr>
          <w:rFonts w:ascii="Calibri" w:hAnsi="Calibri" w:cs="Calibri"/>
          <w:b/>
          <w:bCs/>
          <w:lang w:val="en-US"/>
        </w:rPr>
        <w:t>WINE &amp; PROMOTION: AT WINE VISION BY OPEN BALKAN</w:t>
      </w:r>
    </w:p>
    <w:p w14:paraId="4CBAFEFC" w14:textId="797DC728" w:rsidR="00812C93" w:rsidRDefault="00812C93" w:rsidP="001B4911">
      <w:pPr>
        <w:spacing w:after="0"/>
        <w:jc w:val="center"/>
        <w:rPr>
          <w:rFonts w:ascii="Calibri" w:hAnsi="Calibri" w:cs="Calibri"/>
          <w:b/>
          <w:bCs/>
          <w:lang w:val="en-US"/>
        </w:rPr>
      </w:pPr>
      <w:r w:rsidRPr="00812C93">
        <w:rPr>
          <w:rFonts w:ascii="Calibri" w:hAnsi="Calibri" w:cs="Calibri"/>
          <w:b/>
          <w:bCs/>
          <w:lang w:val="en-US"/>
        </w:rPr>
        <w:t>VINITALY</w:t>
      </w:r>
      <w:r w:rsidR="001B4911">
        <w:rPr>
          <w:rFonts w:ascii="Calibri" w:hAnsi="Calibri" w:cs="Calibri"/>
          <w:b/>
          <w:bCs/>
          <w:lang w:val="en-US"/>
        </w:rPr>
        <w:t xml:space="preserve"> </w:t>
      </w:r>
      <w:r w:rsidRPr="00812C93">
        <w:rPr>
          <w:rFonts w:ascii="Calibri" w:hAnsi="Calibri" w:cs="Calibri"/>
          <w:b/>
          <w:bCs/>
          <w:lang w:val="en-US"/>
        </w:rPr>
        <w:t>CELEBRATES THE MADE IN ITALY LEADERSHIP</w:t>
      </w:r>
    </w:p>
    <w:p w14:paraId="0E4C42A9" w14:textId="77777777" w:rsidR="001B4911" w:rsidRPr="00812C93" w:rsidRDefault="001B4911" w:rsidP="001B4911">
      <w:pPr>
        <w:spacing w:after="0"/>
        <w:jc w:val="center"/>
        <w:rPr>
          <w:rFonts w:ascii="Calibri" w:hAnsi="Calibri" w:cs="Calibri"/>
          <w:b/>
          <w:bCs/>
          <w:lang w:val="en-US"/>
        </w:rPr>
      </w:pPr>
    </w:p>
    <w:p w14:paraId="6159BE3C" w14:textId="2452B586" w:rsidR="001B4911" w:rsidRDefault="00812C93" w:rsidP="001B4911">
      <w:pPr>
        <w:spacing w:after="0"/>
        <w:jc w:val="center"/>
        <w:rPr>
          <w:rFonts w:ascii="Calibri" w:hAnsi="Calibri" w:cs="Calibri"/>
          <w:b/>
          <w:bCs/>
          <w:lang w:val="en-US"/>
        </w:rPr>
      </w:pPr>
      <w:r w:rsidRPr="00812C93">
        <w:rPr>
          <w:rFonts w:ascii="Calibri" w:hAnsi="Calibri" w:cs="Calibri"/>
          <w:b/>
          <w:bCs/>
          <w:lang w:val="en-US"/>
        </w:rPr>
        <w:t>“AREA ITALIA” FEATURES 66 COMPANIES FROM 13 REGIONS</w:t>
      </w:r>
    </w:p>
    <w:p w14:paraId="4F605069" w14:textId="1EA5FFF9" w:rsidR="00812C93" w:rsidRPr="001B4911" w:rsidRDefault="00812C93" w:rsidP="001B4911">
      <w:pPr>
        <w:spacing w:after="0"/>
        <w:jc w:val="center"/>
        <w:rPr>
          <w:rFonts w:ascii="Calibri" w:hAnsi="Calibri" w:cs="Calibri"/>
          <w:b/>
          <w:bCs/>
          <w:lang w:val="en-US"/>
        </w:rPr>
      </w:pPr>
      <w:r w:rsidRPr="00812C93">
        <w:rPr>
          <w:rFonts w:ascii="Calibri" w:hAnsi="Calibri" w:cs="Calibri"/>
          <w:b/>
          <w:bCs/>
          <w:lang w:val="en-US"/>
        </w:rPr>
        <w:t>TO STRENGTHEN PRESENCE IN A FAST-GROWING MARKET</w:t>
      </w:r>
    </w:p>
    <w:p w14:paraId="12206D3B" w14:textId="77777777" w:rsidR="001B4911" w:rsidRPr="00812C93" w:rsidRDefault="001B4911" w:rsidP="001B4911">
      <w:pPr>
        <w:spacing w:after="0"/>
        <w:jc w:val="both"/>
        <w:rPr>
          <w:rFonts w:ascii="Calibri" w:hAnsi="Calibri" w:cs="Calibri"/>
          <w:b/>
          <w:bCs/>
          <w:lang w:val="en-US"/>
        </w:rPr>
      </w:pPr>
    </w:p>
    <w:p w14:paraId="3CF9AC94" w14:textId="77777777" w:rsidR="00812C93" w:rsidRDefault="00812C93" w:rsidP="001B4911">
      <w:pPr>
        <w:spacing w:after="0"/>
        <w:jc w:val="both"/>
        <w:rPr>
          <w:rFonts w:ascii="Calibri" w:hAnsi="Calibri" w:cs="Calibri"/>
          <w:lang w:val="en-US"/>
        </w:rPr>
      </w:pPr>
      <w:r w:rsidRPr="00812C93">
        <w:rPr>
          <w:rFonts w:ascii="Calibri" w:hAnsi="Calibri" w:cs="Calibri"/>
          <w:lang w:val="en-US"/>
        </w:rPr>
        <w:t>(Belgrade, November 20, 2025). “</w:t>
      </w:r>
      <w:r w:rsidRPr="00812C93">
        <w:rPr>
          <w:rFonts w:ascii="Calibri" w:hAnsi="Calibri" w:cs="Calibri"/>
          <w:b/>
          <w:bCs/>
          <w:lang w:val="en-US"/>
        </w:rPr>
        <w:t>Area Italia</w:t>
      </w:r>
      <w:r w:rsidRPr="00812C93">
        <w:rPr>
          <w:rFonts w:ascii="Calibri" w:hAnsi="Calibri" w:cs="Calibri"/>
          <w:lang w:val="en-US"/>
        </w:rPr>
        <w:t xml:space="preserve">” is the showcase dedicated to Italian wine created by </w:t>
      </w:r>
      <w:r w:rsidRPr="00812C93">
        <w:rPr>
          <w:rFonts w:ascii="Calibri" w:hAnsi="Calibri" w:cs="Calibri"/>
          <w:b/>
          <w:bCs/>
          <w:lang w:val="en-US"/>
        </w:rPr>
        <w:t>Vinitaly and ITA – Italian Trade Agency</w:t>
      </w:r>
      <w:r w:rsidRPr="00812C93">
        <w:rPr>
          <w:rFonts w:ascii="Calibri" w:hAnsi="Calibri" w:cs="Calibri"/>
          <w:lang w:val="en-US"/>
        </w:rPr>
        <w:t xml:space="preserve"> for </w:t>
      </w:r>
      <w:r w:rsidRPr="00812C93">
        <w:rPr>
          <w:rFonts w:ascii="Calibri" w:hAnsi="Calibri" w:cs="Calibri"/>
          <w:b/>
          <w:bCs/>
          <w:lang w:val="en-US"/>
        </w:rPr>
        <w:t>Wine Vision by Open Balkan</w:t>
      </w:r>
      <w:r w:rsidRPr="00812C93">
        <w:rPr>
          <w:rFonts w:ascii="Calibri" w:hAnsi="Calibri" w:cs="Calibri"/>
          <w:lang w:val="en-US"/>
        </w:rPr>
        <w:t xml:space="preserve">, the leading wine event for Southeast Europe, taking place in Belgrade from </w:t>
      </w:r>
      <w:r w:rsidRPr="00812C93">
        <w:rPr>
          <w:rFonts w:ascii="Calibri" w:hAnsi="Calibri" w:cs="Calibri"/>
          <w:b/>
          <w:bCs/>
          <w:lang w:val="en-US"/>
        </w:rPr>
        <w:t>November 22 to 25</w:t>
      </w:r>
      <w:r w:rsidRPr="00812C93">
        <w:rPr>
          <w:rFonts w:ascii="Calibri" w:hAnsi="Calibri" w:cs="Calibri"/>
          <w:lang w:val="en-US"/>
        </w:rPr>
        <w:t>. For the third year, Italy returns as a major exhibitor, with 66 companies representing 13 wine-producing regions—an expression of the strength and cohesion of the Italian wine system in a demand-driven market. The Balkans and Central-Eastern Europe have in fact registered strong counter-trend growth over the past five years, with wine imports totaling over €660 million (+50% between 2019–2024).</w:t>
      </w:r>
    </w:p>
    <w:p w14:paraId="77756493" w14:textId="77777777" w:rsidR="001B4911" w:rsidRPr="00812C93" w:rsidRDefault="001B4911" w:rsidP="001B4911">
      <w:pPr>
        <w:spacing w:after="0"/>
        <w:jc w:val="both"/>
        <w:rPr>
          <w:rFonts w:ascii="Calibri" w:hAnsi="Calibri" w:cs="Calibri"/>
          <w:lang w:val="en-US"/>
        </w:rPr>
      </w:pPr>
    </w:p>
    <w:p w14:paraId="515E7AD6" w14:textId="4D81DD9E" w:rsidR="00812C93" w:rsidRDefault="00812C93" w:rsidP="001B4911">
      <w:pPr>
        <w:spacing w:after="0"/>
        <w:jc w:val="both"/>
        <w:rPr>
          <w:rFonts w:ascii="Calibri" w:hAnsi="Calibri" w:cs="Calibri"/>
          <w:i/>
          <w:iCs/>
          <w:lang w:val="en-US"/>
        </w:rPr>
      </w:pPr>
      <w:r w:rsidRPr="00812C93">
        <w:rPr>
          <w:rFonts w:ascii="Calibri" w:hAnsi="Calibri" w:cs="Calibri"/>
          <w:i/>
          <w:iCs/>
          <w:lang w:val="en-US"/>
        </w:rPr>
        <w:t xml:space="preserve">“Our presence in Belgrade reflects the natural continuity of </w:t>
      </w:r>
      <w:proofErr w:type="spellStart"/>
      <w:r w:rsidRPr="00812C93">
        <w:rPr>
          <w:rFonts w:ascii="Calibri" w:hAnsi="Calibri" w:cs="Calibri"/>
          <w:i/>
          <w:iCs/>
          <w:lang w:val="en-US"/>
        </w:rPr>
        <w:t>Vinitaly’s</w:t>
      </w:r>
      <w:proofErr w:type="spellEnd"/>
      <w:r w:rsidRPr="00812C93">
        <w:rPr>
          <w:rFonts w:ascii="Calibri" w:hAnsi="Calibri" w:cs="Calibri"/>
          <w:i/>
          <w:iCs/>
          <w:lang w:val="en-US"/>
        </w:rPr>
        <w:t xml:space="preserve"> commitment to fostering openness and dialogue worldwide,”</w:t>
      </w:r>
      <w:r w:rsidRPr="00812C93">
        <w:rPr>
          <w:rFonts w:ascii="Calibri" w:hAnsi="Calibri" w:cs="Calibri"/>
          <w:lang w:val="en-US"/>
        </w:rPr>
        <w:t xml:space="preserve"> stated </w:t>
      </w:r>
      <w:r w:rsidRPr="00812C93">
        <w:rPr>
          <w:rFonts w:ascii="Calibri" w:hAnsi="Calibri" w:cs="Calibri"/>
          <w:b/>
          <w:bCs/>
          <w:lang w:val="en-US"/>
        </w:rPr>
        <w:t>Adolfo Rebughini, General Manager of Veronafiere</w:t>
      </w:r>
      <w:r w:rsidRPr="00812C93">
        <w:rPr>
          <w:rFonts w:ascii="Calibri" w:hAnsi="Calibri" w:cs="Calibri"/>
          <w:lang w:val="en-US"/>
        </w:rPr>
        <w:t xml:space="preserve">. </w:t>
      </w:r>
      <w:r w:rsidRPr="00812C93">
        <w:rPr>
          <w:rFonts w:ascii="Calibri" w:hAnsi="Calibri" w:cs="Calibri"/>
          <w:i/>
          <w:iCs/>
          <w:lang w:val="en-US"/>
        </w:rPr>
        <w:t>“We want to stand alongside Italian producers, helping them engage with vibrant markets that are curious and increasingly receptive to the quality of Italian wine. The Balkan and Central-Eastern European regions are experiencing a period of great vitality: interest is growing in our winemaking culture and in the ability of our territories to tell unique stories through each glass. This is why we chose to participate with a broad and diverse representation, supported by masterclasses designed to convey the soul and richness of our winemaking heritage”</w:t>
      </w:r>
      <w:r w:rsidR="001B4911">
        <w:rPr>
          <w:rFonts w:ascii="Calibri" w:hAnsi="Calibri" w:cs="Calibri"/>
          <w:i/>
          <w:iCs/>
          <w:lang w:val="en-US"/>
        </w:rPr>
        <w:t>.</w:t>
      </w:r>
    </w:p>
    <w:p w14:paraId="3996F5B2" w14:textId="77777777" w:rsidR="001B4911" w:rsidRPr="00812C93" w:rsidRDefault="001B4911" w:rsidP="001B4911">
      <w:pPr>
        <w:spacing w:after="0"/>
        <w:jc w:val="both"/>
        <w:rPr>
          <w:rFonts w:ascii="Calibri" w:hAnsi="Calibri" w:cs="Calibri"/>
          <w:lang w:val="en-US"/>
        </w:rPr>
      </w:pPr>
    </w:p>
    <w:p w14:paraId="51A9EB5D" w14:textId="5B453C98" w:rsidR="00812C93" w:rsidRPr="00812C93" w:rsidRDefault="00812C93" w:rsidP="001B4911">
      <w:pPr>
        <w:spacing w:after="0"/>
        <w:jc w:val="both"/>
        <w:rPr>
          <w:rFonts w:ascii="Calibri" w:hAnsi="Calibri" w:cs="Calibri"/>
          <w:b/>
          <w:bCs/>
          <w:lang w:val="en-US"/>
        </w:rPr>
      </w:pPr>
      <w:r w:rsidRPr="00812C93">
        <w:rPr>
          <w:rFonts w:ascii="Calibri" w:hAnsi="Calibri" w:cs="Calibri"/>
          <w:lang w:val="en-US"/>
        </w:rPr>
        <w:t xml:space="preserve">A total of </w:t>
      </w:r>
      <w:r w:rsidRPr="00812C93">
        <w:rPr>
          <w:rFonts w:ascii="Calibri" w:hAnsi="Calibri" w:cs="Calibri"/>
          <w:b/>
          <w:bCs/>
          <w:lang w:val="en-US"/>
        </w:rPr>
        <w:t>six tastings</w:t>
      </w:r>
      <w:r w:rsidRPr="00812C93">
        <w:rPr>
          <w:rFonts w:ascii="Calibri" w:hAnsi="Calibri" w:cs="Calibri"/>
          <w:lang w:val="en-US"/>
        </w:rPr>
        <w:t xml:space="preserve"> </w:t>
      </w:r>
      <w:proofErr w:type="gramStart"/>
      <w:r w:rsidRPr="00812C93">
        <w:rPr>
          <w:rFonts w:ascii="Calibri" w:hAnsi="Calibri" w:cs="Calibri"/>
          <w:lang w:val="en-US"/>
        </w:rPr>
        <w:t>are</w:t>
      </w:r>
      <w:proofErr w:type="gramEnd"/>
      <w:r w:rsidRPr="00812C93">
        <w:rPr>
          <w:rFonts w:ascii="Calibri" w:hAnsi="Calibri" w:cs="Calibri"/>
          <w:lang w:val="en-US"/>
        </w:rPr>
        <w:t xml:space="preserve"> scheduled, led by Dejan Živkoski, President of the Serbian Sommelier Association (SERSA). The program kicks off in “Area Italia” on Saturday, November 22 (1:00 PM) with a focus on bold and powerful Italian reds, followed by a session dedicated to white wines on Sunday, November 23 (1:00 PM) titled </w:t>
      </w:r>
      <w:r w:rsidRPr="00812C93">
        <w:rPr>
          <w:rFonts w:ascii="Calibri" w:hAnsi="Calibri" w:cs="Calibri"/>
          <w:b/>
          <w:bCs/>
          <w:lang w:val="en-US"/>
        </w:rPr>
        <w:t>“Our Heritage Indigenous Whites.”</w:t>
      </w:r>
      <w:r w:rsidRPr="00812C93">
        <w:rPr>
          <w:rFonts w:ascii="Calibri" w:hAnsi="Calibri" w:cs="Calibri"/>
          <w:lang w:val="en-US"/>
        </w:rPr>
        <w:t xml:space="preserve"> Monday, November 24 (1:00 PM) returns to reds with </w:t>
      </w:r>
      <w:r w:rsidRPr="00812C93">
        <w:rPr>
          <w:rFonts w:ascii="Calibri" w:hAnsi="Calibri" w:cs="Calibri"/>
          <w:b/>
          <w:bCs/>
          <w:lang w:val="en-US"/>
        </w:rPr>
        <w:t>“The Soul of Two Lands,”</w:t>
      </w:r>
      <w:r w:rsidRPr="00812C93">
        <w:rPr>
          <w:rFonts w:ascii="Calibri" w:hAnsi="Calibri" w:cs="Calibri"/>
          <w:lang w:val="en-US"/>
        </w:rPr>
        <w:t xml:space="preserve"> an exploration of Valpolicella and Puglia, while the final day, Tuesday, November 25 (1:00 PM), will spotlight Italian sparkling wines with </w:t>
      </w:r>
      <w:r w:rsidRPr="00812C93">
        <w:rPr>
          <w:rFonts w:ascii="Calibri" w:hAnsi="Calibri" w:cs="Calibri"/>
          <w:b/>
          <w:bCs/>
          <w:lang w:val="en-US"/>
        </w:rPr>
        <w:t>“Conquering the World: Italian Bubbles”</w:t>
      </w:r>
      <w:r w:rsidR="001B4911">
        <w:rPr>
          <w:rFonts w:ascii="Calibri" w:hAnsi="Calibri" w:cs="Calibri"/>
          <w:b/>
          <w:bCs/>
          <w:lang w:val="en-US"/>
        </w:rPr>
        <w:t xml:space="preserve">. </w:t>
      </w:r>
      <w:r w:rsidRPr="00812C93">
        <w:rPr>
          <w:rFonts w:ascii="Calibri" w:hAnsi="Calibri" w:cs="Calibri"/>
          <w:lang w:val="en-US"/>
        </w:rPr>
        <w:t>Two additional events will spotlight Friuli Venezia Giulia:</w:t>
      </w:r>
      <w:r w:rsidR="001B4911">
        <w:rPr>
          <w:rFonts w:ascii="Calibri" w:hAnsi="Calibri" w:cs="Calibri"/>
          <w:lang w:val="en-US"/>
        </w:rPr>
        <w:t xml:space="preserve"> </w:t>
      </w:r>
      <w:r w:rsidRPr="00812C93">
        <w:rPr>
          <w:rFonts w:ascii="Calibri" w:hAnsi="Calibri" w:cs="Calibri"/>
          <w:b/>
          <w:bCs/>
          <w:lang w:val="en-US"/>
        </w:rPr>
        <w:t>“A Terroir You Can Taste”</w:t>
      </w:r>
      <w:r w:rsidRPr="00812C93">
        <w:rPr>
          <w:rFonts w:ascii="Calibri" w:hAnsi="Calibri" w:cs="Calibri"/>
          <w:lang w:val="en-US"/>
        </w:rPr>
        <w:t xml:space="preserve"> (Nov. 23, 3:00 PM) and </w:t>
      </w:r>
      <w:r w:rsidRPr="00812C93">
        <w:rPr>
          <w:rFonts w:ascii="Calibri" w:hAnsi="Calibri" w:cs="Calibri"/>
          <w:b/>
          <w:bCs/>
          <w:lang w:val="en-US"/>
        </w:rPr>
        <w:t>“A Region in Motion”</w:t>
      </w:r>
      <w:r w:rsidRPr="00812C93">
        <w:rPr>
          <w:rFonts w:ascii="Calibri" w:hAnsi="Calibri" w:cs="Calibri"/>
          <w:lang w:val="en-US"/>
        </w:rPr>
        <w:t xml:space="preserve"> (Nov. 24, 3:00 PM).</w:t>
      </w:r>
      <w:r w:rsidR="001B4911">
        <w:rPr>
          <w:rFonts w:ascii="Calibri" w:hAnsi="Calibri" w:cs="Calibri"/>
          <w:lang w:val="en-US"/>
        </w:rPr>
        <w:t xml:space="preserve"> </w:t>
      </w:r>
      <w:r w:rsidRPr="00812C93">
        <w:rPr>
          <w:rFonts w:ascii="Calibri" w:hAnsi="Calibri" w:cs="Calibri"/>
          <w:lang w:val="en-US"/>
        </w:rPr>
        <w:t>The regions most represented in the collective include Veneto and Friuli Venezia Giulia, followed by Piedmont and Tuscany.</w:t>
      </w:r>
    </w:p>
    <w:p w14:paraId="491B62ED" w14:textId="77777777" w:rsidR="001B4911" w:rsidRDefault="001B4911" w:rsidP="001B4911">
      <w:pPr>
        <w:spacing w:after="0"/>
        <w:jc w:val="both"/>
        <w:rPr>
          <w:rFonts w:ascii="Calibri" w:hAnsi="Calibri" w:cs="Calibri"/>
          <w:lang w:val="en-US"/>
        </w:rPr>
      </w:pPr>
    </w:p>
    <w:p w14:paraId="7EB73DE6" w14:textId="2F0AB701" w:rsidR="00812C93" w:rsidRPr="00812C93" w:rsidRDefault="00812C93" w:rsidP="001B4911">
      <w:pPr>
        <w:spacing w:after="0"/>
        <w:jc w:val="both"/>
        <w:rPr>
          <w:rFonts w:ascii="Calibri" w:hAnsi="Calibri" w:cs="Calibri"/>
          <w:lang w:val="en-US"/>
        </w:rPr>
      </w:pPr>
      <w:r w:rsidRPr="00812C93">
        <w:rPr>
          <w:rFonts w:ascii="Calibri" w:hAnsi="Calibri" w:cs="Calibri"/>
          <w:lang w:val="en-US"/>
        </w:rPr>
        <w:t xml:space="preserve">According to data from the </w:t>
      </w:r>
      <w:proofErr w:type="spellStart"/>
      <w:r w:rsidRPr="00812C93">
        <w:rPr>
          <w:rFonts w:ascii="Calibri" w:hAnsi="Calibri" w:cs="Calibri"/>
          <w:b/>
          <w:bCs/>
          <w:lang w:val="en-US"/>
        </w:rPr>
        <w:t>Uiv</w:t>
      </w:r>
      <w:proofErr w:type="spellEnd"/>
      <w:r w:rsidRPr="00812C93">
        <w:rPr>
          <w:rFonts w:ascii="Calibri" w:hAnsi="Calibri" w:cs="Calibri"/>
          <w:b/>
          <w:bCs/>
          <w:lang w:val="en-US"/>
        </w:rPr>
        <w:t>-Vinitaly Observatory</w:t>
      </w:r>
      <w:r w:rsidRPr="00812C93">
        <w:rPr>
          <w:rFonts w:ascii="Calibri" w:hAnsi="Calibri" w:cs="Calibri"/>
          <w:lang w:val="en-US"/>
        </w:rPr>
        <w:t>, the Central-Eastern European and Balkan region (Austria, Slovakia, Croatia, Serbia, Bulgaria, Slovenia, Bosnia and Herzegovina, Hungary, Albania, Montenegro, North Macedonia) is today among the most dynamic areas for Italian wine. Between 2019 and 2024, Italian wine exports grew by +52%—above the global average—reaching over one-third of the market share in value. Italy ranks first among wine suppliers in seven out of the eleven countries: Albania (66% market share), Austria (44%), Croatia (24%), Montenegro (26%), Slovakia (27%), Slovenia (29%), and Hungary (29%).</w:t>
      </w:r>
    </w:p>
    <w:p w14:paraId="56CEAF11" w14:textId="77777777" w:rsidR="00812C93" w:rsidRPr="00812C93" w:rsidRDefault="00812C93" w:rsidP="001B4911">
      <w:pPr>
        <w:spacing w:after="0"/>
        <w:jc w:val="both"/>
        <w:rPr>
          <w:rFonts w:ascii="Calibri" w:hAnsi="Calibri" w:cs="Calibri"/>
          <w:lang w:val="en-US"/>
        </w:rPr>
      </w:pPr>
      <w:r w:rsidRPr="00812C93">
        <w:rPr>
          <w:rFonts w:ascii="Calibri" w:hAnsi="Calibri" w:cs="Calibri"/>
          <w:lang w:val="en-US"/>
        </w:rPr>
        <w:t xml:space="preserve">In the first half of the year, Italy exported </w:t>
      </w:r>
      <w:r w:rsidRPr="00812C93">
        <w:rPr>
          <w:rFonts w:ascii="Calibri" w:hAnsi="Calibri" w:cs="Calibri"/>
          <w:b/>
          <w:bCs/>
          <w:lang w:val="en-US"/>
        </w:rPr>
        <w:t>44.5 million liters</w:t>
      </w:r>
      <w:r w:rsidRPr="00812C93">
        <w:rPr>
          <w:rFonts w:ascii="Calibri" w:hAnsi="Calibri" w:cs="Calibri"/>
          <w:lang w:val="en-US"/>
        </w:rPr>
        <w:t xml:space="preserve"> to the region, worth </w:t>
      </w:r>
      <w:r w:rsidRPr="00812C93">
        <w:rPr>
          <w:rFonts w:ascii="Calibri" w:hAnsi="Calibri" w:cs="Calibri"/>
          <w:b/>
          <w:bCs/>
          <w:lang w:val="en-US"/>
        </w:rPr>
        <w:t>€131 million</w:t>
      </w:r>
      <w:r w:rsidRPr="00812C93">
        <w:rPr>
          <w:rFonts w:ascii="Calibri" w:hAnsi="Calibri" w:cs="Calibri"/>
          <w:lang w:val="en-US"/>
        </w:rPr>
        <w:t xml:space="preserve"> (-2.5%). Growth was recorded in Bulgaria, Croatia, Hungary, Montenegro, Slovenia, and Bosnia and Herzegovina, while Austria, Slovakia, Albania, Serbia, and North Macedonia saw contractions. The most exported category is bottled still and semi-sparkling wines (53%), followed by sparkling wines (37%) and bulk wines (10%).</w:t>
      </w:r>
    </w:p>
    <w:p w14:paraId="0A90E248" w14:textId="77777777" w:rsidR="001B4450" w:rsidRPr="001B4911" w:rsidRDefault="001B4450" w:rsidP="001B4911">
      <w:pPr>
        <w:spacing w:after="0"/>
        <w:jc w:val="both"/>
        <w:rPr>
          <w:rFonts w:ascii="Calibri" w:hAnsi="Calibri" w:cs="Calibri"/>
          <w:lang w:val="en-US"/>
        </w:rPr>
      </w:pPr>
    </w:p>
    <w:p w14:paraId="3838E30C" w14:textId="77777777" w:rsidR="00180603" w:rsidRPr="001B4911" w:rsidRDefault="00180603" w:rsidP="001B4911">
      <w:pPr>
        <w:spacing w:after="0"/>
        <w:jc w:val="both"/>
        <w:rPr>
          <w:rFonts w:ascii="Calibri" w:hAnsi="Calibri" w:cs="Calibri"/>
          <w:lang w:val="en-US"/>
        </w:rPr>
      </w:pPr>
    </w:p>
    <w:p w14:paraId="4F5D1E47" w14:textId="77777777" w:rsidR="001B4911" w:rsidRDefault="001B4911" w:rsidP="001B4911">
      <w:pPr>
        <w:spacing w:after="0"/>
        <w:jc w:val="both"/>
        <w:rPr>
          <w:rFonts w:ascii="Calibri" w:hAnsi="Calibri" w:cs="Calibri"/>
          <w:b/>
          <w:bCs/>
          <w:lang w:val="en-US"/>
        </w:rPr>
      </w:pPr>
    </w:p>
    <w:p w14:paraId="63C849A1" w14:textId="77777777" w:rsidR="001B4911" w:rsidRDefault="001B4911" w:rsidP="001B4911">
      <w:pPr>
        <w:spacing w:after="0"/>
        <w:jc w:val="both"/>
        <w:rPr>
          <w:rFonts w:ascii="Calibri" w:hAnsi="Calibri" w:cs="Calibri"/>
          <w:b/>
          <w:bCs/>
          <w:lang w:val="en-US"/>
        </w:rPr>
      </w:pPr>
    </w:p>
    <w:p w14:paraId="2D5A3777" w14:textId="425F7996" w:rsidR="001B4911" w:rsidRPr="001B4911" w:rsidRDefault="001B4911" w:rsidP="001B4911">
      <w:pPr>
        <w:spacing w:after="0"/>
        <w:jc w:val="both"/>
        <w:rPr>
          <w:rFonts w:ascii="Calibri" w:hAnsi="Calibri" w:cs="Calibri"/>
          <w:b/>
          <w:bCs/>
          <w:lang w:val="en-US"/>
        </w:rPr>
      </w:pPr>
      <w:r w:rsidRPr="001B4911">
        <w:rPr>
          <w:rFonts w:ascii="Calibri" w:hAnsi="Calibri" w:cs="Calibri"/>
          <w:b/>
          <w:bCs/>
          <w:lang w:val="en-US"/>
        </w:rPr>
        <w:t>TAKE #2 – Vinitaly Preview Albania</w:t>
      </w:r>
    </w:p>
    <w:p w14:paraId="51AA71B9" w14:textId="77777777" w:rsidR="001B4911" w:rsidRDefault="001B4911" w:rsidP="001B4911">
      <w:pPr>
        <w:spacing w:after="0"/>
        <w:jc w:val="both"/>
        <w:rPr>
          <w:rFonts w:ascii="Calibri" w:hAnsi="Calibri" w:cs="Calibri"/>
          <w:b/>
          <w:bCs/>
          <w:lang w:val="en-US"/>
        </w:rPr>
      </w:pPr>
    </w:p>
    <w:p w14:paraId="446760CE" w14:textId="4CF98D96" w:rsidR="001B4911" w:rsidRDefault="001B4911" w:rsidP="001B4911">
      <w:pPr>
        <w:spacing w:after="0"/>
        <w:jc w:val="center"/>
        <w:rPr>
          <w:rFonts w:ascii="Calibri" w:hAnsi="Calibri" w:cs="Calibri"/>
          <w:b/>
          <w:bCs/>
          <w:lang w:val="en-US"/>
        </w:rPr>
      </w:pPr>
      <w:r w:rsidRPr="001B4911">
        <w:rPr>
          <w:rFonts w:ascii="Calibri" w:hAnsi="Calibri" w:cs="Calibri"/>
          <w:b/>
          <w:bCs/>
          <w:lang w:val="en-US"/>
        </w:rPr>
        <w:t>“VINITALY PREVIEW” MAKES ITS DEBUT IN TIRANA</w:t>
      </w:r>
    </w:p>
    <w:p w14:paraId="4018834F" w14:textId="12D9B0FC" w:rsidR="001B4911" w:rsidRPr="001B4911" w:rsidRDefault="001B4911" w:rsidP="001B4911">
      <w:pPr>
        <w:spacing w:after="0"/>
        <w:jc w:val="center"/>
        <w:rPr>
          <w:rFonts w:ascii="Calibri" w:hAnsi="Calibri" w:cs="Calibri"/>
          <w:b/>
          <w:bCs/>
          <w:lang w:val="en-US"/>
        </w:rPr>
      </w:pPr>
      <w:r w:rsidRPr="001B4911">
        <w:rPr>
          <w:rFonts w:ascii="Calibri" w:hAnsi="Calibri" w:cs="Calibri"/>
          <w:b/>
          <w:bCs/>
          <w:lang w:val="en-US"/>
        </w:rPr>
        <w:t>A NEW BRIDGE BETWEEN ITALY AND ALBANIA THROUGH BUSINESS AND WINE CULTURE</w:t>
      </w:r>
    </w:p>
    <w:p w14:paraId="24BE892D" w14:textId="77777777" w:rsidR="001B4911" w:rsidRDefault="001B4911" w:rsidP="001B4911">
      <w:pPr>
        <w:spacing w:after="0"/>
        <w:jc w:val="both"/>
        <w:rPr>
          <w:rFonts w:ascii="Calibri" w:hAnsi="Calibri" w:cs="Calibri"/>
          <w:lang w:val="en-US"/>
        </w:rPr>
      </w:pPr>
    </w:p>
    <w:p w14:paraId="07724DB0" w14:textId="15BD9309" w:rsidR="001B4911" w:rsidRPr="001B4911" w:rsidRDefault="001B4911" w:rsidP="001B4911">
      <w:pPr>
        <w:spacing w:after="0"/>
        <w:jc w:val="both"/>
        <w:rPr>
          <w:rFonts w:ascii="Calibri" w:hAnsi="Calibri" w:cs="Calibri"/>
          <w:lang w:val="en-US"/>
        </w:rPr>
      </w:pPr>
      <w:r w:rsidRPr="001B4911">
        <w:rPr>
          <w:rFonts w:ascii="Calibri" w:hAnsi="Calibri" w:cs="Calibri"/>
          <w:lang w:val="en-US"/>
        </w:rPr>
        <w:t xml:space="preserve">(Tirana, November 20, 2025). </w:t>
      </w:r>
      <w:proofErr w:type="spellStart"/>
      <w:r w:rsidRPr="001B4911">
        <w:rPr>
          <w:rFonts w:ascii="Calibri" w:hAnsi="Calibri" w:cs="Calibri"/>
          <w:lang w:val="en-US"/>
        </w:rPr>
        <w:t>Vinitaly’s</w:t>
      </w:r>
      <w:proofErr w:type="spellEnd"/>
      <w:r w:rsidRPr="001B4911">
        <w:rPr>
          <w:rFonts w:ascii="Calibri" w:hAnsi="Calibri" w:cs="Calibri"/>
          <w:lang w:val="en-US"/>
        </w:rPr>
        <w:t xml:space="preserve"> promotional mission across the Balkans continues in Albania where—after Wine Vision by Open Balkan—the tour moves to Tirana for the debut of a brand-new </w:t>
      </w:r>
      <w:r w:rsidRPr="001B4911">
        <w:rPr>
          <w:rFonts w:ascii="Calibri" w:hAnsi="Calibri" w:cs="Calibri"/>
          <w:b/>
          <w:bCs/>
          <w:lang w:val="en-US"/>
        </w:rPr>
        <w:t>“Vinitaly Preview.”</w:t>
      </w:r>
      <w:r w:rsidRPr="001B4911">
        <w:rPr>
          <w:rFonts w:ascii="Calibri" w:hAnsi="Calibri" w:cs="Calibri"/>
          <w:lang w:val="en-US"/>
        </w:rPr>
        <w:t xml:space="preserve"> Scheduled for Wednesday, November 26, the event is organized in collaboration with the Embassy of Italy in Tirana and Alehandro Group (Albania’s first company dedicated exclusively to wine import and distribution). Around eighty buyers, trade professionals, and members of the specialized press are expected to attend.</w:t>
      </w:r>
    </w:p>
    <w:p w14:paraId="781CF013" w14:textId="77777777" w:rsidR="00071B6B" w:rsidRDefault="00071B6B" w:rsidP="001B4911">
      <w:pPr>
        <w:spacing w:after="0"/>
        <w:jc w:val="both"/>
        <w:rPr>
          <w:rFonts w:ascii="Calibri" w:hAnsi="Calibri" w:cs="Calibri"/>
          <w:lang w:val="en-US"/>
        </w:rPr>
      </w:pPr>
    </w:p>
    <w:p w14:paraId="471B0033" w14:textId="41DDE166" w:rsidR="001B4911" w:rsidRPr="001B4911" w:rsidRDefault="001B4911" w:rsidP="001B4911">
      <w:pPr>
        <w:spacing w:after="0"/>
        <w:jc w:val="both"/>
        <w:rPr>
          <w:rFonts w:ascii="Calibri" w:hAnsi="Calibri" w:cs="Calibri"/>
          <w:lang w:val="en-US"/>
        </w:rPr>
      </w:pPr>
      <w:r w:rsidRPr="001B4911">
        <w:rPr>
          <w:rFonts w:ascii="Calibri" w:hAnsi="Calibri" w:cs="Calibri"/>
          <w:lang w:val="en-US"/>
        </w:rPr>
        <w:t xml:space="preserve">According to </w:t>
      </w:r>
      <w:r w:rsidRPr="001B4911">
        <w:rPr>
          <w:rFonts w:ascii="Calibri" w:hAnsi="Calibri" w:cs="Calibri"/>
          <w:b/>
          <w:bCs/>
          <w:lang w:val="en-US"/>
        </w:rPr>
        <w:t>Federico Bricolo, President of Veronafiere</w:t>
      </w:r>
      <w:r w:rsidRPr="001B4911">
        <w:rPr>
          <w:rFonts w:ascii="Calibri" w:hAnsi="Calibri" w:cs="Calibri"/>
          <w:lang w:val="en-US"/>
        </w:rPr>
        <w:t>:</w:t>
      </w:r>
      <w:r w:rsidR="00071B6B">
        <w:rPr>
          <w:rFonts w:ascii="Calibri" w:hAnsi="Calibri" w:cs="Calibri"/>
          <w:lang w:val="en-US"/>
        </w:rPr>
        <w:t xml:space="preserve"> </w:t>
      </w:r>
      <w:r w:rsidRPr="001B4911">
        <w:rPr>
          <w:rFonts w:ascii="Calibri" w:hAnsi="Calibri" w:cs="Calibri"/>
          <w:i/>
          <w:iCs/>
          <w:lang w:val="en-US"/>
        </w:rPr>
        <w:t xml:space="preserve">“This first-time presence in Albania marks another step forward in the internationalization of our trade and cultural initiative. It not only confirms </w:t>
      </w:r>
      <w:proofErr w:type="spellStart"/>
      <w:r w:rsidRPr="001B4911">
        <w:rPr>
          <w:rFonts w:ascii="Calibri" w:hAnsi="Calibri" w:cs="Calibri"/>
          <w:i/>
          <w:iCs/>
          <w:lang w:val="en-US"/>
        </w:rPr>
        <w:t>Vinitaly’s</w:t>
      </w:r>
      <w:proofErr w:type="spellEnd"/>
      <w:r w:rsidRPr="001B4911">
        <w:rPr>
          <w:rFonts w:ascii="Calibri" w:hAnsi="Calibri" w:cs="Calibri"/>
          <w:i/>
          <w:iCs/>
          <w:lang w:val="en-US"/>
        </w:rPr>
        <w:t xml:space="preserve"> vocation as a global platform for promotion, knowledge, and dialogue around Italian wine, but also represents a tangible sign of the strong bond that connects our two countries. Albania shows one of the highest penetration rates: Italian wine holds a two-thirds share of the market, positioning Made in Italy firmly at the top among wine suppliers.”</w:t>
      </w:r>
    </w:p>
    <w:p w14:paraId="0610C136" w14:textId="77777777" w:rsidR="00071B6B" w:rsidRDefault="00071B6B" w:rsidP="001B4911">
      <w:pPr>
        <w:spacing w:after="0"/>
        <w:jc w:val="both"/>
        <w:rPr>
          <w:rFonts w:ascii="Calibri" w:hAnsi="Calibri" w:cs="Calibri"/>
          <w:i/>
          <w:iCs/>
          <w:lang w:val="en-US"/>
        </w:rPr>
      </w:pPr>
    </w:p>
    <w:p w14:paraId="71E38542" w14:textId="093309EF" w:rsidR="001B4911" w:rsidRPr="001B4911" w:rsidRDefault="001B4911" w:rsidP="001B4911">
      <w:pPr>
        <w:spacing w:after="0"/>
        <w:jc w:val="both"/>
        <w:rPr>
          <w:rFonts w:ascii="Calibri" w:hAnsi="Calibri" w:cs="Calibri"/>
          <w:lang w:val="en-US"/>
        </w:rPr>
      </w:pPr>
      <w:r w:rsidRPr="001B4911">
        <w:rPr>
          <w:rFonts w:ascii="Calibri" w:hAnsi="Calibri" w:cs="Calibri"/>
          <w:i/>
          <w:iCs/>
          <w:lang w:val="en-US"/>
        </w:rPr>
        <w:t>“We are very pleased with this initiative,”</w:t>
      </w:r>
      <w:r w:rsidRPr="001B4911">
        <w:rPr>
          <w:rFonts w:ascii="Calibri" w:hAnsi="Calibri" w:cs="Calibri"/>
          <w:lang w:val="en-US"/>
        </w:rPr>
        <w:t xml:space="preserve"> stated </w:t>
      </w:r>
      <w:r w:rsidRPr="001B4911">
        <w:rPr>
          <w:rFonts w:ascii="Calibri" w:hAnsi="Calibri" w:cs="Calibri"/>
          <w:b/>
          <w:bCs/>
          <w:lang w:val="en-US"/>
        </w:rPr>
        <w:t>Marco Alberti, Ambassador of Italy to Tirana</w:t>
      </w:r>
      <w:r w:rsidRPr="001B4911">
        <w:rPr>
          <w:rFonts w:ascii="Calibri" w:hAnsi="Calibri" w:cs="Calibri"/>
          <w:lang w:val="en-US"/>
        </w:rPr>
        <w:t xml:space="preserve">. </w:t>
      </w:r>
      <w:r w:rsidRPr="001B4911">
        <w:rPr>
          <w:rFonts w:ascii="Calibri" w:hAnsi="Calibri" w:cs="Calibri"/>
          <w:i/>
          <w:iCs/>
          <w:lang w:val="en-US"/>
        </w:rPr>
        <w:t>“Hosting Vinitaly Preview in Albania for the first time, during the Week of Italian Cuisine in the World, is both a privilege and a remarkable opportunity to develop a segment of growing importance in the relations between our two countries. Quality, creativity, sustainability, and conviviality are foundational concepts of the Mediterranean Diet and of our food and wine culture.”</w:t>
      </w:r>
    </w:p>
    <w:p w14:paraId="295EC724" w14:textId="77777777" w:rsidR="00071B6B" w:rsidRDefault="00071B6B" w:rsidP="001B4911">
      <w:pPr>
        <w:spacing w:after="0"/>
        <w:jc w:val="both"/>
        <w:rPr>
          <w:rFonts w:ascii="Calibri" w:hAnsi="Calibri" w:cs="Calibri"/>
          <w:lang w:val="en-US"/>
        </w:rPr>
      </w:pPr>
    </w:p>
    <w:p w14:paraId="407C21EC" w14:textId="4BD0EE9C" w:rsidR="001B4911" w:rsidRPr="001B4911" w:rsidRDefault="001B4911" w:rsidP="001B4911">
      <w:pPr>
        <w:spacing w:after="0"/>
        <w:jc w:val="both"/>
        <w:rPr>
          <w:rFonts w:ascii="Calibri" w:hAnsi="Calibri" w:cs="Calibri"/>
          <w:lang w:val="en-US"/>
        </w:rPr>
      </w:pPr>
      <w:r w:rsidRPr="001B4911">
        <w:rPr>
          <w:rFonts w:ascii="Calibri" w:hAnsi="Calibri" w:cs="Calibri"/>
          <w:lang w:val="en-US"/>
        </w:rPr>
        <w:t xml:space="preserve">The program includes a conference dedicated to the wine dialogue between the two countries and a masterclass led by </w:t>
      </w:r>
      <w:r w:rsidRPr="001B4911">
        <w:rPr>
          <w:rFonts w:ascii="Calibri" w:hAnsi="Calibri" w:cs="Calibri"/>
          <w:b/>
          <w:bCs/>
          <w:lang w:val="en-US"/>
        </w:rPr>
        <w:t>Andrea Lonardi MW</w:t>
      </w:r>
      <w:r w:rsidRPr="001B4911">
        <w:rPr>
          <w:rFonts w:ascii="Calibri" w:hAnsi="Calibri" w:cs="Calibri"/>
          <w:lang w:val="en-US"/>
        </w:rPr>
        <w:t>, the second Italian to obtain the Master of Wine title, who will guide participants through a journey across top territories, grape varieties, and denominations.</w:t>
      </w:r>
    </w:p>
    <w:p w14:paraId="114BC5B6" w14:textId="77777777" w:rsidR="00071B6B" w:rsidRDefault="00071B6B" w:rsidP="001B4911">
      <w:pPr>
        <w:spacing w:after="0"/>
        <w:jc w:val="both"/>
        <w:rPr>
          <w:rFonts w:ascii="Calibri" w:hAnsi="Calibri" w:cs="Calibri"/>
          <w:lang w:val="en-US"/>
        </w:rPr>
      </w:pPr>
    </w:p>
    <w:p w14:paraId="78BE1FFF" w14:textId="77777777" w:rsidR="007028EA" w:rsidRPr="007028EA" w:rsidRDefault="007028EA" w:rsidP="007028EA">
      <w:pPr>
        <w:spacing w:after="0"/>
        <w:jc w:val="both"/>
        <w:rPr>
          <w:rFonts w:ascii="Calibri" w:hAnsi="Calibri" w:cs="Calibri"/>
          <w:lang w:val="en-US"/>
        </w:rPr>
      </w:pPr>
      <w:r w:rsidRPr="007028EA">
        <w:rPr>
          <w:rFonts w:ascii="Calibri" w:hAnsi="Calibri" w:cs="Calibri"/>
          <w:lang w:val="en-US"/>
        </w:rPr>
        <w:t>The Vinitaly Preview Albania initiative is part of the international “</w:t>
      </w:r>
      <w:r w:rsidRPr="007028EA">
        <w:rPr>
          <w:rFonts w:ascii="Calibri" w:hAnsi="Calibri" w:cs="Calibri"/>
          <w:b/>
          <w:bCs/>
          <w:lang w:val="en-US"/>
        </w:rPr>
        <w:t>Vinitaly Around the World</w:t>
      </w:r>
      <w:r w:rsidRPr="007028EA">
        <w:rPr>
          <w:rFonts w:ascii="Calibri" w:hAnsi="Calibri" w:cs="Calibri"/>
          <w:lang w:val="en-US"/>
        </w:rPr>
        <w:t>” tour, dedicated to promoting Italian wine across major global markets. Asia will host the final stages of 2025 (Vinitaly Preview Thailand on December 8 and India on December 10) as well as the opening events of 2026, with the Vinitaly Roadshow India (Mumbai and Panaji, January 15 and 18, 2026).</w:t>
      </w:r>
    </w:p>
    <w:p w14:paraId="30DE666F" w14:textId="77777777" w:rsidR="007028EA" w:rsidRPr="007028EA" w:rsidRDefault="007028EA" w:rsidP="007028EA">
      <w:pPr>
        <w:spacing w:after="0"/>
        <w:jc w:val="both"/>
        <w:rPr>
          <w:rFonts w:ascii="Calibri" w:hAnsi="Calibri" w:cs="Calibri"/>
          <w:lang w:val="en-US"/>
        </w:rPr>
      </w:pPr>
      <w:r w:rsidRPr="007028EA">
        <w:rPr>
          <w:rFonts w:ascii="Calibri" w:hAnsi="Calibri" w:cs="Calibri"/>
          <w:lang w:val="en-US"/>
        </w:rPr>
        <w:t>The promotional tour will then return to Europe, with events in Norway and Poland (Oslo in January and Warsaw in February), before heading back to Asia in March for Vinitaly China Chengdu (March 22–25). The baton will then pass to Verona for the 58th edition of Vinitaly, scheduled from April 12 to 15, 2026.</w:t>
      </w:r>
    </w:p>
    <w:p w14:paraId="0DF6CC98" w14:textId="18A5A476" w:rsidR="004D45E0" w:rsidRPr="001B4911" w:rsidRDefault="007028EA" w:rsidP="001B4911">
      <w:pPr>
        <w:spacing w:after="0"/>
        <w:jc w:val="both"/>
        <w:rPr>
          <w:rFonts w:ascii="Calibri" w:hAnsi="Calibri" w:cs="Calibri"/>
          <w:lang w:val="en-US"/>
        </w:rPr>
      </w:pPr>
      <w:r w:rsidRPr="007028EA">
        <w:rPr>
          <w:rFonts w:ascii="Calibri" w:hAnsi="Calibri" w:cs="Calibri"/>
          <w:lang w:val="en-US"/>
        </w:rPr>
        <w:t xml:space="preserve">The journey continues in Brazil with Wine South America (May 12–14), in the Far East with Wine </w:t>
      </w:r>
      <w:proofErr w:type="gramStart"/>
      <w:r w:rsidRPr="007028EA">
        <w:rPr>
          <w:rFonts w:ascii="Calibri" w:hAnsi="Calibri" w:cs="Calibri"/>
          <w:lang w:val="en-US"/>
        </w:rPr>
        <w:t>To</w:t>
      </w:r>
      <w:proofErr w:type="gramEnd"/>
      <w:r w:rsidRPr="007028EA">
        <w:rPr>
          <w:rFonts w:ascii="Calibri" w:hAnsi="Calibri" w:cs="Calibri"/>
          <w:lang w:val="en-US"/>
        </w:rPr>
        <w:t xml:space="preserve"> Asia (May 14–16), and in Central Asia with the Vinitaly Kazakhstan Roadshow (June 29). The 3</w:t>
      </w:r>
      <w:r w:rsidRPr="007028EA">
        <w:rPr>
          <w:rFonts w:ascii="Calibri" w:hAnsi="Calibri" w:cs="Calibri"/>
          <w:vertAlign w:val="superscript"/>
          <w:lang w:val="en-US"/>
        </w:rPr>
        <w:t>rd</w:t>
      </w:r>
      <w:r w:rsidRPr="007028EA">
        <w:rPr>
          <w:rFonts w:ascii="Calibri" w:hAnsi="Calibri" w:cs="Calibri"/>
          <w:lang w:val="en-US"/>
        </w:rPr>
        <w:t xml:space="preserve"> edition of </w:t>
      </w:r>
      <w:proofErr w:type="spellStart"/>
      <w:r w:rsidRPr="007028EA">
        <w:rPr>
          <w:rFonts w:ascii="Calibri" w:hAnsi="Calibri" w:cs="Calibri"/>
          <w:lang w:val="en-US"/>
        </w:rPr>
        <w:t>Vinitaly.USA</w:t>
      </w:r>
      <w:proofErr w:type="spellEnd"/>
      <w:r w:rsidRPr="007028EA">
        <w:rPr>
          <w:rFonts w:ascii="Calibri" w:hAnsi="Calibri" w:cs="Calibri"/>
          <w:lang w:val="en-US"/>
        </w:rPr>
        <w:t xml:space="preserve"> is also confirmed for next October.</w:t>
      </w:r>
    </w:p>
    <w:p w14:paraId="22C519E7" w14:textId="77777777" w:rsidR="006745F2" w:rsidRPr="007028EA" w:rsidRDefault="006745F2" w:rsidP="001B4911">
      <w:pPr>
        <w:spacing w:after="0"/>
        <w:jc w:val="both"/>
        <w:rPr>
          <w:rFonts w:ascii="Calibri" w:hAnsi="Calibri" w:cs="Calibri"/>
          <w:sz w:val="4"/>
          <w:szCs w:val="4"/>
          <w:lang w:val="en-US"/>
        </w:rPr>
      </w:pPr>
    </w:p>
    <w:p w14:paraId="432EB1A9" w14:textId="77777777" w:rsidR="00180603" w:rsidRPr="007028EA" w:rsidRDefault="00180603" w:rsidP="001B4911">
      <w:pPr>
        <w:spacing w:after="0"/>
        <w:jc w:val="both"/>
        <w:rPr>
          <w:rFonts w:ascii="Calibri" w:hAnsi="Calibri" w:cs="Calibri"/>
          <w:lang w:val="en-US"/>
        </w:rPr>
      </w:pPr>
    </w:p>
    <w:p w14:paraId="1986004E" w14:textId="77777777" w:rsidR="001B4911" w:rsidRPr="00071B6B" w:rsidRDefault="001B4911" w:rsidP="001B4911">
      <w:pPr>
        <w:spacing w:after="0"/>
        <w:jc w:val="both"/>
        <w:rPr>
          <w:rFonts w:ascii="Calibri" w:hAnsi="Calibri" w:cs="Calibri"/>
          <w:b/>
          <w:bCs/>
          <w:sz w:val="16"/>
          <w:szCs w:val="16"/>
        </w:rPr>
      </w:pPr>
      <w:r w:rsidRPr="001B4911">
        <w:rPr>
          <w:rFonts w:ascii="Calibri" w:hAnsi="Calibri" w:cs="Calibri"/>
          <w:b/>
          <w:bCs/>
          <w:sz w:val="16"/>
          <w:szCs w:val="16"/>
        </w:rPr>
        <w:t>Corporate &amp; Products Media Area – Veronafiere</w:t>
      </w:r>
    </w:p>
    <w:p w14:paraId="0DAA494D" w14:textId="77777777" w:rsidR="001B4911" w:rsidRPr="00071B6B" w:rsidRDefault="001B4911" w:rsidP="001B4911">
      <w:pPr>
        <w:spacing w:after="0"/>
        <w:jc w:val="both"/>
        <w:rPr>
          <w:rFonts w:ascii="Calibri" w:hAnsi="Calibri" w:cs="Calibri"/>
          <w:b/>
          <w:bCs/>
          <w:sz w:val="16"/>
          <w:szCs w:val="16"/>
        </w:rPr>
      </w:pPr>
      <w:r w:rsidRPr="001B4911">
        <w:rPr>
          <w:rFonts w:ascii="Calibri" w:hAnsi="Calibri" w:cs="Calibri"/>
          <w:sz w:val="16"/>
          <w:szCs w:val="16"/>
        </w:rPr>
        <w:t xml:space="preserve">Manager: </w:t>
      </w:r>
      <w:r w:rsidRPr="001B4911">
        <w:rPr>
          <w:rFonts w:ascii="Calibri" w:hAnsi="Calibri" w:cs="Calibri"/>
          <w:b/>
          <w:bCs/>
          <w:sz w:val="16"/>
          <w:szCs w:val="16"/>
        </w:rPr>
        <w:t>Carlo Alberto Delaini</w:t>
      </w:r>
    </w:p>
    <w:p w14:paraId="776FB1FA" w14:textId="174BED82" w:rsidR="001B4911" w:rsidRPr="00071B6B" w:rsidRDefault="001B4911" w:rsidP="001B4911">
      <w:pPr>
        <w:spacing w:after="0"/>
        <w:jc w:val="both"/>
        <w:rPr>
          <w:rFonts w:ascii="Calibri" w:hAnsi="Calibri" w:cs="Calibri"/>
          <w:b/>
          <w:bCs/>
          <w:sz w:val="16"/>
          <w:szCs w:val="16"/>
          <w:lang w:val="en-US"/>
        </w:rPr>
      </w:pPr>
      <w:r w:rsidRPr="001B4911">
        <w:rPr>
          <w:rFonts w:ascii="Calibri" w:hAnsi="Calibri" w:cs="Calibri"/>
          <w:sz w:val="16"/>
          <w:szCs w:val="16"/>
          <w:lang w:val="en-US"/>
        </w:rPr>
        <w:t xml:space="preserve">Head of Press Office: </w:t>
      </w:r>
      <w:r w:rsidRPr="001B4911">
        <w:rPr>
          <w:rFonts w:ascii="Calibri" w:hAnsi="Calibri" w:cs="Calibri"/>
          <w:b/>
          <w:bCs/>
          <w:sz w:val="16"/>
          <w:szCs w:val="16"/>
          <w:lang w:val="en-US"/>
        </w:rPr>
        <w:t>Francesco Marchi</w:t>
      </w:r>
    </w:p>
    <w:p w14:paraId="4651E195" w14:textId="56E350FE" w:rsidR="001B4911" w:rsidRPr="00071B6B" w:rsidRDefault="001B4911" w:rsidP="001B4911">
      <w:pPr>
        <w:spacing w:after="0"/>
        <w:jc w:val="both"/>
        <w:rPr>
          <w:rFonts w:ascii="Calibri" w:hAnsi="Calibri" w:cs="Calibri"/>
          <w:sz w:val="16"/>
          <w:szCs w:val="16"/>
          <w:lang w:val="en-US"/>
        </w:rPr>
      </w:pPr>
      <w:r w:rsidRPr="001B4911">
        <w:rPr>
          <w:rFonts w:ascii="Calibri" w:hAnsi="Calibri" w:cs="Calibri"/>
          <w:sz w:val="16"/>
          <w:szCs w:val="16"/>
          <w:lang w:val="en-US"/>
        </w:rPr>
        <w:t>Tel.: +39 045.829.83.50 – 82.42 – 82.10 – 84.27</w:t>
      </w:r>
    </w:p>
    <w:p w14:paraId="359E39D5" w14:textId="69A70606" w:rsidR="001B4911" w:rsidRPr="00071B6B" w:rsidRDefault="001B4911" w:rsidP="001B4911">
      <w:pPr>
        <w:spacing w:after="0"/>
        <w:jc w:val="both"/>
        <w:rPr>
          <w:rFonts w:ascii="Calibri" w:hAnsi="Calibri" w:cs="Calibri"/>
          <w:b/>
          <w:bCs/>
          <w:sz w:val="16"/>
          <w:szCs w:val="16"/>
          <w:lang w:val="en-US"/>
        </w:rPr>
      </w:pPr>
      <w:r w:rsidRPr="001B4911">
        <w:rPr>
          <w:rFonts w:ascii="Calibri" w:hAnsi="Calibri" w:cs="Calibri"/>
          <w:sz w:val="16"/>
          <w:szCs w:val="16"/>
          <w:lang w:val="en-US"/>
        </w:rPr>
        <w:t xml:space="preserve">E-mail: </w:t>
      </w:r>
      <w:hyperlink r:id="rId11" w:history="1">
        <w:r w:rsidRPr="001B4911">
          <w:rPr>
            <w:rStyle w:val="Collegamentoipertestuale"/>
            <w:rFonts w:ascii="Calibri" w:hAnsi="Calibri" w:cs="Calibri"/>
            <w:b/>
            <w:bCs/>
            <w:sz w:val="16"/>
            <w:szCs w:val="16"/>
            <w:lang w:val="en-US"/>
          </w:rPr>
          <w:t>pressoffice@veronafiere.it</w:t>
        </w:r>
      </w:hyperlink>
    </w:p>
    <w:p w14:paraId="5D08C1CF" w14:textId="479F07A5" w:rsidR="001B4911" w:rsidRPr="00071B6B" w:rsidRDefault="001B4911" w:rsidP="001B4911">
      <w:pPr>
        <w:spacing w:after="0"/>
        <w:jc w:val="both"/>
        <w:rPr>
          <w:rFonts w:ascii="Calibri" w:hAnsi="Calibri" w:cs="Calibri"/>
          <w:b/>
          <w:bCs/>
          <w:sz w:val="16"/>
          <w:szCs w:val="16"/>
          <w:lang w:val="en-US"/>
        </w:rPr>
      </w:pPr>
      <w:proofErr w:type="gramStart"/>
      <w:r w:rsidRPr="001B4911">
        <w:rPr>
          <w:rFonts w:ascii="Calibri" w:hAnsi="Calibri" w:cs="Calibri"/>
          <w:sz w:val="16"/>
          <w:szCs w:val="16"/>
          <w:lang w:val="en-US"/>
        </w:rPr>
        <w:t xml:space="preserve">Twitter: </w:t>
      </w:r>
      <w:r w:rsidRPr="001B4911">
        <w:rPr>
          <w:rFonts w:ascii="Calibri" w:hAnsi="Calibri" w:cs="Calibri"/>
          <w:b/>
          <w:bCs/>
          <w:sz w:val="16"/>
          <w:szCs w:val="16"/>
          <w:lang w:val="en-US"/>
        </w:rPr>
        <w:t>@</w:t>
      </w:r>
      <w:proofErr w:type="gramEnd"/>
      <w:r w:rsidRPr="001B4911">
        <w:rPr>
          <w:rFonts w:ascii="Calibri" w:hAnsi="Calibri" w:cs="Calibri"/>
          <w:b/>
          <w:bCs/>
          <w:sz w:val="16"/>
          <w:szCs w:val="16"/>
          <w:lang w:val="en-US"/>
        </w:rPr>
        <w:t>pressVRfiere</w:t>
      </w:r>
      <w:r w:rsidRPr="001B4911">
        <w:rPr>
          <w:rFonts w:ascii="Calibri" w:hAnsi="Calibri" w:cs="Calibri"/>
          <w:sz w:val="16"/>
          <w:szCs w:val="16"/>
          <w:lang w:val="en-US"/>
        </w:rPr>
        <w:t xml:space="preserve"> | Facebook: </w:t>
      </w:r>
      <w:r w:rsidRPr="001B4911">
        <w:rPr>
          <w:rFonts w:ascii="Calibri" w:hAnsi="Calibri" w:cs="Calibri"/>
          <w:b/>
          <w:bCs/>
          <w:sz w:val="16"/>
          <w:szCs w:val="16"/>
          <w:lang w:val="en-US"/>
        </w:rPr>
        <w:t>@veronafiere</w:t>
      </w:r>
    </w:p>
    <w:p w14:paraId="2F1BAA0D" w14:textId="3AF51B42" w:rsidR="001B4911" w:rsidRPr="007028EA" w:rsidRDefault="001B4911" w:rsidP="001B4911">
      <w:pPr>
        <w:spacing w:after="0"/>
        <w:jc w:val="both"/>
        <w:rPr>
          <w:rFonts w:ascii="Calibri" w:hAnsi="Calibri" w:cs="Calibri"/>
          <w:sz w:val="16"/>
          <w:szCs w:val="16"/>
          <w:lang w:val="en-US"/>
        </w:rPr>
      </w:pPr>
      <w:r w:rsidRPr="007028EA">
        <w:rPr>
          <w:rFonts w:ascii="Calibri" w:hAnsi="Calibri" w:cs="Calibri"/>
          <w:sz w:val="16"/>
          <w:szCs w:val="16"/>
          <w:lang w:val="en-US"/>
        </w:rPr>
        <w:t xml:space="preserve">Web: </w:t>
      </w:r>
      <w:hyperlink r:id="rId12" w:tgtFrame="_new" w:history="1">
        <w:r w:rsidRPr="007028EA">
          <w:rPr>
            <w:rStyle w:val="Collegamentoipertestuale"/>
            <w:rFonts w:ascii="Calibri" w:hAnsi="Calibri" w:cs="Calibri"/>
            <w:b/>
            <w:bCs/>
            <w:sz w:val="16"/>
            <w:szCs w:val="16"/>
            <w:lang w:val="en-US"/>
          </w:rPr>
          <w:t>www.veronafiere.it</w:t>
        </w:r>
      </w:hyperlink>
    </w:p>
    <w:p w14:paraId="02407199" w14:textId="77777777" w:rsidR="001B4911" w:rsidRPr="007028EA" w:rsidRDefault="001B4911" w:rsidP="001B4911">
      <w:pPr>
        <w:spacing w:after="0"/>
        <w:jc w:val="both"/>
        <w:rPr>
          <w:rFonts w:ascii="Calibri" w:hAnsi="Calibri" w:cs="Calibri"/>
          <w:b/>
          <w:bCs/>
          <w:sz w:val="16"/>
          <w:szCs w:val="16"/>
          <w:lang w:val="en-US"/>
        </w:rPr>
      </w:pPr>
    </w:p>
    <w:p w14:paraId="6614DC55" w14:textId="5969F15F" w:rsidR="001B4911" w:rsidRPr="00071B6B" w:rsidRDefault="001B4911" w:rsidP="001B4911">
      <w:pPr>
        <w:spacing w:after="0"/>
        <w:jc w:val="both"/>
        <w:rPr>
          <w:rFonts w:ascii="Calibri" w:hAnsi="Calibri" w:cs="Calibri"/>
          <w:sz w:val="16"/>
          <w:szCs w:val="16"/>
        </w:rPr>
      </w:pPr>
      <w:r w:rsidRPr="001B4911">
        <w:rPr>
          <w:rFonts w:ascii="Calibri" w:hAnsi="Calibri" w:cs="Calibri"/>
          <w:b/>
          <w:bCs/>
          <w:sz w:val="16"/>
          <w:szCs w:val="16"/>
        </w:rPr>
        <w:t>Ispropress</w:t>
      </w:r>
      <w:r w:rsidRPr="001B4911">
        <w:rPr>
          <w:rFonts w:ascii="Calibri" w:hAnsi="Calibri" w:cs="Calibri"/>
          <w:sz w:val="16"/>
          <w:szCs w:val="16"/>
        </w:rPr>
        <w:br/>
      </w:r>
      <w:r w:rsidRPr="001B4911">
        <w:rPr>
          <w:rFonts w:ascii="Calibri" w:hAnsi="Calibri" w:cs="Calibri"/>
          <w:b/>
          <w:bCs/>
          <w:sz w:val="16"/>
          <w:szCs w:val="16"/>
        </w:rPr>
        <w:t>Benny Lonardi</w:t>
      </w:r>
      <w:r w:rsidRPr="001B4911">
        <w:rPr>
          <w:rFonts w:ascii="Calibri" w:hAnsi="Calibri" w:cs="Calibri"/>
          <w:sz w:val="16"/>
          <w:szCs w:val="16"/>
        </w:rPr>
        <w:t xml:space="preserve"> (+39 393.455.5590; </w:t>
      </w:r>
      <w:hyperlink r:id="rId13" w:history="1">
        <w:r w:rsidRPr="001B4911">
          <w:rPr>
            <w:rStyle w:val="Collegamentoipertestuale"/>
            <w:rFonts w:ascii="Calibri" w:hAnsi="Calibri" w:cs="Calibri"/>
            <w:sz w:val="16"/>
            <w:szCs w:val="16"/>
          </w:rPr>
          <w:t>direzione@ispropress.it</w:t>
        </w:r>
      </w:hyperlink>
      <w:r w:rsidRPr="001B4911">
        <w:rPr>
          <w:rFonts w:ascii="Calibri" w:hAnsi="Calibri" w:cs="Calibri"/>
          <w:sz w:val="16"/>
          <w:szCs w:val="16"/>
        </w:rPr>
        <w:t>)</w:t>
      </w:r>
    </w:p>
    <w:p w14:paraId="014C42A2" w14:textId="25A311B2" w:rsidR="001B4911" w:rsidRPr="007028EA" w:rsidRDefault="001B4911" w:rsidP="001B4911">
      <w:pPr>
        <w:spacing w:after="0"/>
        <w:jc w:val="both"/>
        <w:rPr>
          <w:rFonts w:ascii="Calibri" w:hAnsi="Calibri" w:cs="Calibri"/>
          <w:sz w:val="16"/>
          <w:szCs w:val="16"/>
        </w:rPr>
      </w:pPr>
      <w:r w:rsidRPr="001B4911">
        <w:rPr>
          <w:rFonts w:ascii="Calibri" w:hAnsi="Calibri" w:cs="Calibri"/>
          <w:b/>
          <w:bCs/>
          <w:sz w:val="16"/>
          <w:szCs w:val="16"/>
        </w:rPr>
        <w:t>Simone Velasco</w:t>
      </w:r>
      <w:r w:rsidRPr="001B4911">
        <w:rPr>
          <w:rFonts w:ascii="Calibri" w:hAnsi="Calibri" w:cs="Calibri"/>
          <w:sz w:val="16"/>
          <w:szCs w:val="16"/>
        </w:rPr>
        <w:t xml:space="preserve"> (+39 327.913.1676; simovela@ispropress.it)</w:t>
      </w:r>
    </w:p>
    <w:sectPr w:rsidR="001B4911" w:rsidRPr="007028EA" w:rsidSect="00B87CAB">
      <w:headerReference w:type="default" r:id="rId14"/>
      <w:pgSz w:w="11906" w:h="16838"/>
      <w:pgMar w:top="1417" w:right="1134" w:bottom="113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9A25C" w14:textId="77777777" w:rsidR="00931083" w:rsidRDefault="00931083" w:rsidP="00C66559">
      <w:pPr>
        <w:spacing w:after="0" w:line="240" w:lineRule="auto"/>
      </w:pPr>
      <w:r>
        <w:separator/>
      </w:r>
    </w:p>
  </w:endnote>
  <w:endnote w:type="continuationSeparator" w:id="0">
    <w:p w14:paraId="647939D1" w14:textId="77777777" w:rsidR="00931083" w:rsidRDefault="00931083" w:rsidP="00C66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CF47A" w14:textId="77777777" w:rsidR="00931083" w:rsidRDefault="00931083" w:rsidP="00C66559">
      <w:pPr>
        <w:spacing w:after="0" w:line="240" w:lineRule="auto"/>
      </w:pPr>
      <w:r>
        <w:separator/>
      </w:r>
    </w:p>
  </w:footnote>
  <w:footnote w:type="continuationSeparator" w:id="0">
    <w:p w14:paraId="26E7B900" w14:textId="77777777" w:rsidR="00931083" w:rsidRDefault="00931083" w:rsidP="00C66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8C48" w14:textId="74ECF205" w:rsidR="00C66559" w:rsidRDefault="00C66559">
    <w:pPr>
      <w:pStyle w:val="Intestazione"/>
    </w:pPr>
    <w:r>
      <w:rPr>
        <w:b/>
        <w:bCs/>
        <w:noProof/>
        <w:sz w:val="24"/>
        <w:szCs w:val="24"/>
      </w:rPr>
      <w:drawing>
        <wp:inline distT="0" distB="0" distL="0" distR="0" wp14:anchorId="410DA227" wp14:editId="43129825">
          <wp:extent cx="5980430" cy="524510"/>
          <wp:effectExtent l="0" t="0" r="1270" b="8890"/>
          <wp:docPr id="658437312" name="Immagine 658437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67338"/>
    <w:multiLevelType w:val="multilevel"/>
    <w:tmpl w:val="DF58E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62C8B"/>
    <w:multiLevelType w:val="hybridMultilevel"/>
    <w:tmpl w:val="735A9D4C"/>
    <w:lvl w:ilvl="0" w:tplc="F8CC30F4">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6291334">
    <w:abstractNumId w:val="1"/>
  </w:num>
  <w:num w:numId="2" w16cid:durableId="1098675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34"/>
    <w:rsid w:val="00016567"/>
    <w:rsid w:val="000178E1"/>
    <w:rsid w:val="000349E7"/>
    <w:rsid w:val="000365AC"/>
    <w:rsid w:val="00045E46"/>
    <w:rsid w:val="00052914"/>
    <w:rsid w:val="00054CFD"/>
    <w:rsid w:val="00061A91"/>
    <w:rsid w:val="00071B6B"/>
    <w:rsid w:val="00090DAD"/>
    <w:rsid w:val="00096AF7"/>
    <w:rsid w:val="000974F3"/>
    <w:rsid w:val="000B1A88"/>
    <w:rsid w:val="000C0768"/>
    <w:rsid w:val="000C3F58"/>
    <w:rsid w:val="000D2744"/>
    <w:rsid w:val="000F0D4A"/>
    <w:rsid w:val="001050F4"/>
    <w:rsid w:val="00160853"/>
    <w:rsid w:val="00162421"/>
    <w:rsid w:val="00165E0A"/>
    <w:rsid w:val="00175142"/>
    <w:rsid w:val="00180603"/>
    <w:rsid w:val="001834F0"/>
    <w:rsid w:val="001A378A"/>
    <w:rsid w:val="001A7D9C"/>
    <w:rsid w:val="001B4450"/>
    <w:rsid w:val="001B4911"/>
    <w:rsid w:val="001D1C1B"/>
    <w:rsid w:val="001F4B65"/>
    <w:rsid w:val="00223FB6"/>
    <w:rsid w:val="00235C2B"/>
    <w:rsid w:val="00242A2A"/>
    <w:rsid w:val="00281458"/>
    <w:rsid w:val="002928E3"/>
    <w:rsid w:val="00297913"/>
    <w:rsid w:val="002A292D"/>
    <w:rsid w:val="002C1764"/>
    <w:rsid w:val="002C177E"/>
    <w:rsid w:val="002D63D7"/>
    <w:rsid w:val="002E30C8"/>
    <w:rsid w:val="002E775E"/>
    <w:rsid w:val="00375AAE"/>
    <w:rsid w:val="00394FC7"/>
    <w:rsid w:val="003A3400"/>
    <w:rsid w:val="003F4B5A"/>
    <w:rsid w:val="003F70AC"/>
    <w:rsid w:val="004056DD"/>
    <w:rsid w:val="00412CCE"/>
    <w:rsid w:val="00447F42"/>
    <w:rsid w:val="004727CF"/>
    <w:rsid w:val="00472D52"/>
    <w:rsid w:val="00474535"/>
    <w:rsid w:val="004776D4"/>
    <w:rsid w:val="00496257"/>
    <w:rsid w:val="004B4047"/>
    <w:rsid w:val="004D2484"/>
    <w:rsid w:val="004D3A0B"/>
    <w:rsid w:val="004D45E0"/>
    <w:rsid w:val="00500959"/>
    <w:rsid w:val="00505A1F"/>
    <w:rsid w:val="005112FB"/>
    <w:rsid w:val="00513B6B"/>
    <w:rsid w:val="005177FF"/>
    <w:rsid w:val="005212B6"/>
    <w:rsid w:val="005261B4"/>
    <w:rsid w:val="00557F90"/>
    <w:rsid w:val="005721C8"/>
    <w:rsid w:val="0057334D"/>
    <w:rsid w:val="005913A0"/>
    <w:rsid w:val="005B75BE"/>
    <w:rsid w:val="005C0993"/>
    <w:rsid w:val="005C263D"/>
    <w:rsid w:val="005C7F5B"/>
    <w:rsid w:val="005D3534"/>
    <w:rsid w:val="005D7609"/>
    <w:rsid w:val="005E1755"/>
    <w:rsid w:val="005E5324"/>
    <w:rsid w:val="005E5DCA"/>
    <w:rsid w:val="005F5EF2"/>
    <w:rsid w:val="0060038C"/>
    <w:rsid w:val="00615198"/>
    <w:rsid w:val="0062039D"/>
    <w:rsid w:val="00621825"/>
    <w:rsid w:val="00630509"/>
    <w:rsid w:val="00631071"/>
    <w:rsid w:val="00634920"/>
    <w:rsid w:val="00644116"/>
    <w:rsid w:val="006442E5"/>
    <w:rsid w:val="00645AF1"/>
    <w:rsid w:val="006477B1"/>
    <w:rsid w:val="00650197"/>
    <w:rsid w:val="00652584"/>
    <w:rsid w:val="006613B1"/>
    <w:rsid w:val="006745F2"/>
    <w:rsid w:val="006A4536"/>
    <w:rsid w:val="006B2E21"/>
    <w:rsid w:val="006B614E"/>
    <w:rsid w:val="006C79E0"/>
    <w:rsid w:val="006F0D83"/>
    <w:rsid w:val="006F190E"/>
    <w:rsid w:val="006F61BB"/>
    <w:rsid w:val="006F6B8B"/>
    <w:rsid w:val="007028EA"/>
    <w:rsid w:val="00705668"/>
    <w:rsid w:val="00706585"/>
    <w:rsid w:val="00727394"/>
    <w:rsid w:val="00746925"/>
    <w:rsid w:val="007506E9"/>
    <w:rsid w:val="0075594F"/>
    <w:rsid w:val="00757B3B"/>
    <w:rsid w:val="00793CE1"/>
    <w:rsid w:val="007B665B"/>
    <w:rsid w:val="007E7B74"/>
    <w:rsid w:val="007F6E11"/>
    <w:rsid w:val="00812C93"/>
    <w:rsid w:val="008219CB"/>
    <w:rsid w:val="0087387A"/>
    <w:rsid w:val="008C2065"/>
    <w:rsid w:val="00914EEE"/>
    <w:rsid w:val="0092419B"/>
    <w:rsid w:val="009244F0"/>
    <w:rsid w:val="0092613E"/>
    <w:rsid w:val="00931083"/>
    <w:rsid w:val="00950E90"/>
    <w:rsid w:val="00971BF5"/>
    <w:rsid w:val="009735F1"/>
    <w:rsid w:val="00973C42"/>
    <w:rsid w:val="00976D06"/>
    <w:rsid w:val="00980311"/>
    <w:rsid w:val="00981CAA"/>
    <w:rsid w:val="00993B8F"/>
    <w:rsid w:val="009B42C0"/>
    <w:rsid w:val="009B62F1"/>
    <w:rsid w:val="009B631B"/>
    <w:rsid w:val="00A15E6A"/>
    <w:rsid w:val="00A25C91"/>
    <w:rsid w:val="00A32E19"/>
    <w:rsid w:val="00A50045"/>
    <w:rsid w:val="00A71E70"/>
    <w:rsid w:val="00A96EC1"/>
    <w:rsid w:val="00AB1F01"/>
    <w:rsid w:val="00AE3198"/>
    <w:rsid w:val="00B17466"/>
    <w:rsid w:val="00B3693E"/>
    <w:rsid w:val="00B37C6D"/>
    <w:rsid w:val="00B87CAB"/>
    <w:rsid w:val="00B91D7D"/>
    <w:rsid w:val="00BA1438"/>
    <w:rsid w:val="00BB6A39"/>
    <w:rsid w:val="00BC208A"/>
    <w:rsid w:val="00BC232F"/>
    <w:rsid w:val="00BF7E7B"/>
    <w:rsid w:val="00C11B47"/>
    <w:rsid w:val="00C13084"/>
    <w:rsid w:val="00C30DAE"/>
    <w:rsid w:val="00C3477F"/>
    <w:rsid w:val="00C458CE"/>
    <w:rsid w:val="00C5027E"/>
    <w:rsid w:val="00C56DD8"/>
    <w:rsid w:val="00C66559"/>
    <w:rsid w:val="00C7073A"/>
    <w:rsid w:val="00C73A28"/>
    <w:rsid w:val="00C9076B"/>
    <w:rsid w:val="00C91EAF"/>
    <w:rsid w:val="00C940AE"/>
    <w:rsid w:val="00CA3304"/>
    <w:rsid w:val="00CB1480"/>
    <w:rsid w:val="00CB34C0"/>
    <w:rsid w:val="00CC376A"/>
    <w:rsid w:val="00CC59B4"/>
    <w:rsid w:val="00CF0A98"/>
    <w:rsid w:val="00D065F3"/>
    <w:rsid w:val="00D14E57"/>
    <w:rsid w:val="00D22BF0"/>
    <w:rsid w:val="00D30ECD"/>
    <w:rsid w:val="00D55EEC"/>
    <w:rsid w:val="00D768A4"/>
    <w:rsid w:val="00D82155"/>
    <w:rsid w:val="00D95273"/>
    <w:rsid w:val="00DA08B2"/>
    <w:rsid w:val="00DA51B8"/>
    <w:rsid w:val="00DB553B"/>
    <w:rsid w:val="00DF6F5B"/>
    <w:rsid w:val="00DF7267"/>
    <w:rsid w:val="00E11C47"/>
    <w:rsid w:val="00E27743"/>
    <w:rsid w:val="00E32109"/>
    <w:rsid w:val="00E35CA7"/>
    <w:rsid w:val="00E8681B"/>
    <w:rsid w:val="00EA4836"/>
    <w:rsid w:val="00EC1D1E"/>
    <w:rsid w:val="00ED1828"/>
    <w:rsid w:val="00F00AA2"/>
    <w:rsid w:val="00F1262B"/>
    <w:rsid w:val="00F32AAC"/>
    <w:rsid w:val="00F36528"/>
    <w:rsid w:val="00F55101"/>
    <w:rsid w:val="00F55B0A"/>
    <w:rsid w:val="00F576D5"/>
    <w:rsid w:val="00F62093"/>
    <w:rsid w:val="00F632B8"/>
    <w:rsid w:val="00F93E2C"/>
    <w:rsid w:val="00F972C6"/>
    <w:rsid w:val="00FC3FFA"/>
    <w:rsid w:val="00FD31A2"/>
    <w:rsid w:val="00FE1D20"/>
    <w:rsid w:val="00FE6C07"/>
    <w:rsid w:val="00FF5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8535D"/>
  <w15:chartTrackingRefBased/>
  <w15:docId w15:val="{3DE9B1ED-3198-4C42-AC68-163C47CE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D35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D35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D353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D353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D353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D353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D353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D353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D353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D353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D353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D353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D353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D353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D353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D353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D353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D3534"/>
    <w:rPr>
      <w:rFonts w:eastAsiaTheme="majorEastAsia" w:cstheme="majorBidi"/>
      <w:color w:val="272727" w:themeColor="text1" w:themeTint="D8"/>
    </w:rPr>
  </w:style>
  <w:style w:type="paragraph" w:styleId="Titolo">
    <w:name w:val="Title"/>
    <w:basedOn w:val="Normale"/>
    <w:next w:val="Normale"/>
    <w:link w:val="TitoloCarattere"/>
    <w:uiPriority w:val="10"/>
    <w:qFormat/>
    <w:rsid w:val="005D35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D353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D353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D353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D353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D3534"/>
    <w:rPr>
      <w:i/>
      <w:iCs/>
      <w:color w:val="404040" w:themeColor="text1" w:themeTint="BF"/>
    </w:rPr>
  </w:style>
  <w:style w:type="paragraph" w:styleId="Paragrafoelenco">
    <w:name w:val="List Paragraph"/>
    <w:basedOn w:val="Normale"/>
    <w:uiPriority w:val="34"/>
    <w:qFormat/>
    <w:rsid w:val="005D3534"/>
    <w:pPr>
      <w:ind w:left="720"/>
      <w:contextualSpacing/>
    </w:pPr>
  </w:style>
  <w:style w:type="character" w:styleId="Enfasiintensa">
    <w:name w:val="Intense Emphasis"/>
    <w:basedOn w:val="Carpredefinitoparagrafo"/>
    <w:uiPriority w:val="21"/>
    <w:qFormat/>
    <w:rsid w:val="005D3534"/>
    <w:rPr>
      <w:i/>
      <w:iCs/>
      <w:color w:val="0F4761" w:themeColor="accent1" w:themeShade="BF"/>
    </w:rPr>
  </w:style>
  <w:style w:type="paragraph" w:styleId="Citazioneintensa">
    <w:name w:val="Intense Quote"/>
    <w:basedOn w:val="Normale"/>
    <w:next w:val="Normale"/>
    <w:link w:val="CitazioneintensaCarattere"/>
    <w:uiPriority w:val="30"/>
    <w:qFormat/>
    <w:rsid w:val="005D35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D3534"/>
    <w:rPr>
      <w:i/>
      <w:iCs/>
      <w:color w:val="0F4761" w:themeColor="accent1" w:themeShade="BF"/>
    </w:rPr>
  </w:style>
  <w:style w:type="character" w:styleId="Riferimentointenso">
    <w:name w:val="Intense Reference"/>
    <w:basedOn w:val="Carpredefinitoparagrafo"/>
    <w:uiPriority w:val="32"/>
    <w:qFormat/>
    <w:rsid w:val="005D3534"/>
    <w:rPr>
      <w:b/>
      <w:bCs/>
      <w:smallCaps/>
      <w:color w:val="0F4761" w:themeColor="accent1" w:themeShade="BF"/>
      <w:spacing w:val="5"/>
    </w:rPr>
  </w:style>
  <w:style w:type="paragraph" w:styleId="Intestazione">
    <w:name w:val="header"/>
    <w:basedOn w:val="Normale"/>
    <w:link w:val="IntestazioneCarattere"/>
    <w:uiPriority w:val="99"/>
    <w:unhideWhenUsed/>
    <w:rsid w:val="00C665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66559"/>
  </w:style>
  <w:style w:type="paragraph" w:styleId="Pidipagina">
    <w:name w:val="footer"/>
    <w:basedOn w:val="Normale"/>
    <w:link w:val="PidipaginaCarattere"/>
    <w:uiPriority w:val="99"/>
    <w:unhideWhenUsed/>
    <w:rsid w:val="00C665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6559"/>
  </w:style>
  <w:style w:type="character" w:styleId="Collegamentoipertestuale">
    <w:name w:val="Hyperlink"/>
    <w:basedOn w:val="Carpredefinitoparagrafo"/>
    <w:uiPriority w:val="99"/>
    <w:unhideWhenUsed/>
    <w:rsid w:val="00180603"/>
    <w:rPr>
      <w:color w:val="467886" w:themeColor="hyperlink"/>
      <w:u w:val="single"/>
    </w:rPr>
  </w:style>
  <w:style w:type="table" w:styleId="Grigliatabella">
    <w:name w:val="Table Grid"/>
    <w:basedOn w:val="Tabellanormale"/>
    <w:uiPriority w:val="39"/>
    <w:rsid w:val="00B8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1B4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rezione@ispropress.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eronafiere.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office@veronafiere.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d43f90c0335da977d905da58f32db9c2">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0b7aed5bd8bd07922f27d29df358d4a1"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Props1.xml><?xml version="1.0" encoding="utf-8"?>
<ds:datastoreItem xmlns:ds="http://schemas.openxmlformats.org/officeDocument/2006/customXml" ds:itemID="{173378C2-E7B8-433A-8098-EC000AE5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4BC37-CB57-4157-A7D6-B91866637A7D}">
  <ds:schemaRefs>
    <ds:schemaRef ds:uri="http://schemas.openxmlformats.org/officeDocument/2006/bibliography"/>
  </ds:schemaRefs>
</ds:datastoreItem>
</file>

<file path=customXml/itemProps3.xml><?xml version="1.0" encoding="utf-8"?>
<ds:datastoreItem xmlns:ds="http://schemas.openxmlformats.org/officeDocument/2006/customXml" ds:itemID="{92A82A99-47BD-45FE-B107-DE3B0477530F}">
  <ds:schemaRefs>
    <ds:schemaRef ds:uri="http://schemas.microsoft.com/sharepoint/v3/contenttype/forms"/>
  </ds:schemaRefs>
</ds:datastoreItem>
</file>

<file path=customXml/itemProps4.xml><?xml version="1.0" encoding="utf-8"?>
<ds:datastoreItem xmlns:ds="http://schemas.openxmlformats.org/officeDocument/2006/customXml" ds:itemID="{F78712D8-C84C-44B6-A249-9EA085B47CFC}">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1065</Words>
  <Characters>6073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Flamini</dc:creator>
  <cp:keywords/>
  <dc:description/>
  <cp:lastModifiedBy>Dusi Giorgia</cp:lastModifiedBy>
  <cp:revision>4</cp:revision>
  <dcterms:created xsi:type="dcterms:W3CDTF">2025-11-18T09:20:00Z</dcterms:created>
  <dcterms:modified xsi:type="dcterms:W3CDTF">2025-11-18T14:57:00Z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