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1E25" w14:textId="77777777" w:rsidR="00756127" w:rsidRPr="00756127" w:rsidRDefault="00000000" w:rsidP="00756127">
      <w:pPr>
        <w:spacing w:after="0" w:line="240" w:lineRule="auto"/>
        <w:jc w:val="center"/>
        <w:rPr>
          <w:rFonts w:ascii="Calibri" w:hAnsi="Calibri" w:cs="Calibri"/>
          <w:b/>
          <w:bCs/>
          <w:kern w:val="0"/>
          <w:sz w:val="28"/>
          <w:szCs w:val="28"/>
        </w:rPr>
      </w:pPr>
      <w:r w:rsidRPr="00756127">
        <w:rPr>
          <w:rFonts w:ascii="Calibri" w:hAnsi="Calibri" w:cs="Calibri"/>
          <w:b/>
          <w:bCs/>
          <w:noProof/>
          <w:kern w:val="0"/>
          <w:sz w:val="28"/>
          <w:szCs w:val="28"/>
        </w:rPr>
        <w:drawing>
          <wp:anchor distT="0" distB="0" distL="114300" distR="114300" simplePos="0" relativeHeight="251658240" behindDoc="1" locked="0" layoutInCell="1" allowOverlap="1" wp14:anchorId="34C0DBE3" wp14:editId="65C068CE">
            <wp:simplePos x="0" y="0"/>
            <wp:positionH relativeFrom="margin">
              <wp:posOffset>99060</wp:posOffset>
            </wp:positionH>
            <wp:positionV relativeFrom="paragraph">
              <wp:posOffset>0</wp:posOffset>
            </wp:positionV>
            <wp:extent cx="4562475" cy="693420"/>
            <wp:effectExtent l="0" t="0" r="9525" b="0"/>
            <wp:wrapTight wrapText="bothSides">
              <wp:wrapPolygon edited="0">
                <wp:start x="0" y="0"/>
                <wp:lineTo x="0" y="20769"/>
                <wp:lineTo x="21555" y="20769"/>
                <wp:lineTo x="21555" y="0"/>
                <wp:lineTo x="0" y="0"/>
              </wp:wrapPolygon>
            </wp:wrapTight>
            <wp:docPr id="2021960233" name="Immagine 1" descr="Immagine che contiene testo, Carattere,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92278" name="Immagine 1" descr="Immagine che contiene testo, Carattere, logo, grafica&#10;&#10;Il contenuto generato dall'IA potrebbe non essere corrett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24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127">
        <w:rPr>
          <w:rFonts w:ascii="Calibri" w:hAnsi="Calibri" w:cs="Calibri"/>
          <w:b/>
          <w:bCs/>
          <w:noProof/>
          <w:kern w:val="0"/>
          <w:sz w:val="28"/>
          <w:szCs w:val="28"/>
        </w:rPr>
        <w:drawing>
          <wp:anchor distT="0" distB="0" distL="114300" distR="114300" simplePos="0" relativeHeight="251659264" behindDoc="1" locked="0" layoutInCell="1" allowOverlap="1" wp14:anchorId="2181A2C5" wp14:editId="054E23AE">
            <wp:simplePos x="0" y="0"/>
            <wp:positionH relativeFrom="column">
              <wp:posOffset>4895850</wp:posOffset>
            </wp:positionH>
            <wp:positionV relativeFrom="paragraph">
              <wp:posOffset>121920</wp:posOffset>
            </wp:positionV>
            <wp:extent cx="997076" cy="378314"/>
            <wp:effectExtent l="0" t="0" r="0" b="3175"/>
            <wp:wrapTight wrapText="bothSides">
              <wp:wrapPolygon edited="0">
                <wp:start x="3715" y="0"/>
                <wp:lineTo x="0" y="4356"/>
                <wp:lineTo x="0" y="20692"/>
                <wp:lineTo x="21050" y="20692"/>
                <wp:lineTo x="21050" y="5445"/>
                <wp:lineTo x="6604" y="0"/>
                <wp:lineTo x="3715" y="0"/>
              </wp:wrapPolygon>
            </wp:wrapTight>
            <wp:docPr id="4" name="Immagine 4" descr="Immagine che contiene cibo, disegnando, luc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93366" name="Immagine 4" descr="Immagine che contiene cibo, disegnando, luce, segnal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7076" cy="378314"/>
                    </a:xfrm>
                    <a:prstGeom prst="rect">
                      <a:avLst/>
                    </a:prstGeom>
                  </pic:spPr>
                </pic:pic>
              </a:graphicData>
            </a:graphic>
          </wp:anchor>
        </w:drawing>
      </w:r>
    </w:p>
    <w:p w14:paraId="16CC1F86" w14:textId="77777777" w:rsidR="00756127" w:rsidRPr="00756127" w:rsidRDefault="00756127" w:rsidP="00756127">
      <w:pPr>
        <w:spacing w:after="0" w:line="240" w:lineRule="auto"/>
        <w:jc w:val="center"/>
        <w:rPr>
          <w:rFonts w:ascii="Calibri" w:hAnsi="Calibri" w:cs="Calibri"/>
          <w:b/>
          <w:bCs/>
          <w:kern w:val="0"/>
          <w:sz w:val="28"/>
          <w:szCs w:val="28"/>
        </w:rPr>
      </w:pPr>
    </w:p>
    <w:p w14:paraId="2FE2265B" w14:textId="77777777" w:rsidR="00756127" w:rsidRPr="00756127" w:rsidRDefault="00000000" w:rsidP="00756127">
      <w:pPr>
        <w:spacing w:after="0" w:line="240" w:lineRule="auto"/>
        <w:jc w:val="center"/>
        <w:rPr>
          <w:rFonts w:ascii="Calibri" w:hAnsi="Calibri" w:cs="Calibri"/>
          <w:b/>
          <w:bCs/>
          <w:kern w:val="0"/>
          <w:sz w:val="28"/>
          <w:szCs w:val="28"/>
        </w:rPr>
      </w:pPr>
      <w:r w:rsidRPr="00756127">
        <w:rPr>
          <w:rFonts w:ascii="Calibri" w:hAnsi="Calibri" w:cs="Calibri"/>
          <w:b/>
          <w:bCs/>
          <w:kern w:val="0"/>
          <w:sz w:val="28"/>
          <w:szCs w:val="28"/>
          <w:lang w:val="en-GB"/>
        </w:rPr>
        <w:t>FROM THE FUTURE OF WINE TO NORTH AMERICAN MARKETS: WINE2WINE VINITALY BUSINESS FORUM BRINGS TOP GLOBAL PLAYERS TOGETHER IN CHICAGO</w:t>
      </w:r>
    </w:p>
    <w:p w14:paraId="11E64043" w14:textId="77777777" w:rsidR="00756127" w:rsidRPr="00756127" w:rsidRDefault="00756127" w:rsidP="00756127">
      <w:pPr>
        <w:spacing w:after="0" w:line="240" w:lineRule="auto"/>
        <w:jc w:val="center"/>
        <w:rPr>
          <w:rFonts w:ascii="Calibri" w:hAnsi="Calibri" w:cs="Calibri"/>
          <w:b/>
          <w:bCs/>
          <w:i/>
          <w:iCs/>
          <w:kern w:val="0"/>
        </w:rPr>
      </w:pPr>
    </w:p>
    <w:p w14:paraId="493BFD97" w14:textId="0B5E85A1" w:rsidR="00756127" w:rsidRPr="00756127" w:rsidRDefault="00000000" w:rsidP="00756127">
      <w:pPr>
        <w:jc w:val="both"/>
        <w:rPr>
          <w:rFonts w:ascii="Calibri" w:hAnsi="Calibri" w:cs="Calibri"/>
          <w:b/>
          <w:bCs/>
          <w:i/>
          <w:iCs/>
          <w:kern w:val="0"/>
        </w:rPr>
      </w:pPr>
      <w:r w:rsidRPr="00756127">
        <w:rPr>
          <w:rFonts w:ascii="Calibri" w:hAnsi="Calibri" w:cs="Calibri"/>
          <w:b/>
          <w:bCs/>
          <w:i/>
          <w:iCs/>
          <w:kern w:val="0"/>
          <w:lang w:val="en-GB"/>
        </w:rPr>
        <w:t>The 12</w:t>
      </w:r>
      <w:r w:rsidRPr="00F60910">
        <w:rPr>
          <w:rFonts w:ascii="Calibri" w:hAnsi="Calibri" w:cs="Calibri"/>
          <w:b/>
          <w:bCs/>
          <w:i/>
          <w:iCs/>
          <w:kern w:val="0"/>
          <w:vertAlign w:val="superscript"/>
          <w:lang w:val="en-GB"/>
        </w:rPr>
        <w:t>th</w:t>
      </w:r>
      <w:r w:rsidR="00F60910">
        <w:rPr>
          <w:rFonts w:ascii="Calibri" w:hAnsi="Calibri" w:cs="Calibri"/>
          <w:b/>
          <w:bCs/>
          <w:i/>
          <w:iCs/>
          <w:kern w:val="0"/>
          <w:lang w:val="en-GB"/>
        </w:rPr>
        <w:t xml:space="preserve"> </w:t>
      </w:r>
      <w:r w:rsidRPr="00756127">
        <w:rPr>
          <w:rFonts w:ascii="Calibri" w:hAnsi="Calibri" w:cs="Calibri"/>
          <w:b/>
          <w:bCs/>
          <w:i/>
          <w:iCs/>
          <w:kern w:val="0"/>
          <w:lang w:val="en-GB"/>
        </w:rPr>
        <w:t xml:space="preserve">edition of the </w:t>
      </w:r>
      <w:proofErr w:type="spellStart"/>
      <w:r w:rsidRPr="00756127">
        <w:rPr>
          <w:rFonts w:ascii="Calibri" w:hAnsi="Calibri" w:cs="Calibri"/>
          <w:b/>
          <w:bCs/>
          <w:i/>
          <w:iCs/>
          <w:kern w:val="0"/>
          <w:lang w:val="en-GB"/>
        </w:rPr>
        <w:t>Vinitaly</w:t>
      </w:r>
      <w:proofErr w:type="spellEnd"/>
      <w:r w:rsidRPr="00756127">
        <w:rPr>
          <w:rFonts w:ascii="Calibri" w:hAnsi="Calibri" w:cs="Calibri"/>
          <w:b/>
          <w:bCs/>
          <w:i/>
          <w:iCs/>
          <w:kern w:val="0"/>
          <w:lang w:val="en-GB"/>
        </w:rPr>
        <w:t xml:space="preserve"> Wine Forum makes its US debut at Vinitaly.USA with more than 20 international speakers - including Master Sommeliers, Masters of Wine, communication experts, and key figures in the wine business </w:t>
      </w:r>
      <w:r w:rsidR="00F60910">
        <w:rPr>
          <w:rFonts w:ascii="Calibri" w:hAnsi="Calibri" w:cs="Calibri"/>
          <w:b/>
          <w:bCs/>
          <w:i/>
          <w:iCs/>
          <w:kern w:val="0"/>
          <w:lang w:val="en-GB"/>
        </w:rPr>
        <w:t>–</w:t>
      </w:r>
      <w:r w:rsidRPr="00756127">
        <w:rPr>
          <w:rFonts w:ascii="Calibri" w:hAnsi="Calibri" w:cs="Calibri"/>
          <w:b/>
          <w:bCs/>
          <w:i/>
          <w:iCs/>
          <w:kern w:val="0"/>
          <w:lang w:val="en-GB"/>
        </w:rPr>
        <w:t xml:space="preserve"> </w:t>
      </w:r>
      <w:r w:rsidR="00F60910">
        <w:rPr>
          <w:rFonts w:ascii="Calibri" w:hAnsi="Calibri" w:cs="Calibri"/>
          <w:b/>
          <w:bCs/>
          <w:i/>
          <w:iCs/>
          <w:kern w:val="0"/>
          <w:lang w:val="en-GB"/>
        </w:rPr>
        <w:t xml:space="preserve">who </w:t>
      </w:r>
      <w:r w:rsidRPr="00756127">
        <w:rPr>
          <w:rFonts w:ascii="Calibri" w:hAnsi="Calibri" w:cs="Calibri"/>
          <w:b/>
          <w:bCs/>
          <w:i/>
          <w:iCs/>
          <w:kern w:val="0"/>
          <w:lang w:val="en-GB"/>
        </w:rPr>
        <w:t>will discuss the future of Italian wine on North American markets.</w:t>
      </w:r>
    </w:p>
    <w:p w14:paraId="1D7C6CFD" w14:textId="77777777" w:rsidR="00756127" w:rsidRPr="00756127" w:rsidRDefault="00756127" w:rsidP="00756127">
      <w:pPr>
        <w:jc w:val="both"/>
        <w:rPr>
          <w:rFonts w:ascii="Calibri" w:hAnsi="Calibri" w:cs="Calibri"/>
          <w:kern w:val="0"/>
          <w:sz w:val="20"/>
          <w:szCs w:val="20"/>
        </w:rPr>
      </w:pPr>
    </w:p>
    <w:p w14:paraId="496DE54D" w14:textId="5F4EC945" w:rsidR="00756127" w:rsidRPr="00756127" w:rsidRDefault="00000000" w:rsidP="00756127">
      <w:pPr>
        <w:spacing w:line="252" w:lineRule="auto"/>
        <w:jc w:val="both"/>
        <w:rPr>
          <w:rFonts w:ascii="Calibri" w:hAnsi="Calibri" w:cs="Calibri"/>
          <w:bCs/>
          <w:kern w:val="0"/>
          <w:sz w:val="20"/>
          <w:szCs w:val="20"/>
        </w:rPr>
      </w:pPr>
      <w:r w:rsidRPr="00756127">
        <w:rPr>
          <w:rFonts w:ascii="Calibri" w:hAnsi="Calibri" w:cs="Calibri"/>
          <w:b/>
          <w:bCs/>
          <w:kern w:val="0"/>
          <w:sz w:val="20"/>
          <w:szCs w:val="20"/>
          <w:lang w:val="en-GB"/>
        </w:rPr>
        <w:t>Verona, 09 September 2025</w:t>
      </w:r>
      <w:r w:rsidRPr="00756127">
        <w:rPr>
          <w:rFonts w:ascii="Calibri" w:hAnsi="Calibri" w:cs="Calibri"/>
          <w:bCs/>
          <w:kern w:val="0"/>
          <w:sz w:val="20"/>
          <w:szCs w:val="20"/>
          <w:lang w:val="en-GB"/>
        </w:rPr>
        <w:t>. Twenty sessions covering blind tastings, master classes and talks, with more than 20 speakers including internationally renowned journalists, Master Sommeliers (MS), Masters of Wine (MW) and leading figures of the international</w:t>
      </w:r>
      <w:r w:rsidRPr="00756127">
        <w:rPr>
          <w:rFonts w:ascii="Calibri" w:hAnsi="Calibri" w:cs="Calibri"/>
          <w:bCs/>
          <w:i/>
          <w:iCs/>
          <w:kern w:val="0"/>
          <w:sz w:val="20"/>
          <w:szCs w:val="20"/>
          <w:lang w:val="en-GB"/>
        </w:rPr>
        <w:t xml:space="preserve"> wine</w:t>
      </w:r>
      <w:r w:rsidRPr="00756127">
        <w:rPr>
          <w:rFonts w:ascii="Calibri" w:hAnsi="Calibri" w:cs="Calibri"/>
          <w:bCs/>
          <w:kern w:val="0"/>
          <w:sz w:val="20"/>
          <w:szCs w:val="20"/>
          <w:lang w:val="en-GB"/>
        </w:rPr>
        <w:t xml:space="preserve"> </w:t>
      </w:r>
      <w:r w:rsidRPr="00756127">
        <w:rPr>
          <w:rFonts w:ascii="Calibri" w:hAnsi="Calibri" w:cs="Calibri"/>
          <w:bCs/>
          <w:i/>
          <w:iCs/>
          <w:kern w:val="0"/>
          <w:sz w:val="20"/>
          <w:szCs w:val="20"/>
          <w:lang w:val="en-GB"/>
        </w:rPr>
        <w:t>business</w:t>
      </w:r>
      <w:r w:rsidRPr="00756127">
        <w:rPr>
          <w:rFonts w:ascii="Calibri" w:hAnsi="Calibri" w:cs="Calibri"/>
          <w:bCs/>
          <w:kern w:val="0"/>
          <w:sz w:val="20"/>
          <w:szCs w:val="20"/>
          <w:lang w:val="en-GB"/>
        </w:rPr>
        <w:t xml:space="preserve">. The </w:t>
      </w:r>
      <w:r w:rsidRPr="00756127">
        <w:rPr>
          <w:rFonts w:ascii="Calibri" w:hAnsi="Calibri" w:cs="Calibri"/>
          <w:b/>
          <w:bCs/>
          <w:kern w:val="0"/>
          <w:sz w:val="20"/>
          <w:szCs w:val="20"/>
          <w:lang w:val="en-GB"/>
        </w:rPr>
        <w:t xml:space="preserve">wine2wine Vinitaly Business Forum </w:t>
      </w:r>
      <w:r w:rsidRPr="00756127">
        <w:rPr>
          <w:rFonts w:ascii="Calibri" w:hAnsi="Calibri" w:cs="Calibri"/>
          <w:bCs/>
          <w:kern w:val="0"/>
          <w:sz w:val="20"/>
          <w:szCs w:val="20"/>
          <w:lang w:val="en-GB"/>
        </w:rPr>
        <w:t>makes its</w:t>
      </w:r>
      <w:r w:rsidRPr="00756127">
        <w:rPr>
          <w:rFonts w:ascii="Calibri" w:hAnsi="Calibri" w:cs="Calibri"/>
          <w:b/>
          <w:bCs/>
          <w:kern w:val="0"/>
          <w:sz w:val="20"/>
          <w:szCs w:val="20"/>
          <w:lang w:val="en-GB"/>
        </w:rPr>
        <w:t xml:space="preserve"> </w:t>
      </w:r>
      <w:r w:rsidRPr="00756127">
        <w:rPr>
          <w:rFonts w:ascii="Calibri" w:hAnsi="Calibri" w:cs="Calibri"/>
          <w:bCs/>
          <w:kern w:val="0"/>
          <w:sz w:val="20"/>
          <w:szCs w:val="20"/>
          <w:lang w:val="en-GB"/>
        </w:rPr>
        <w:t>debut in Chicago. The 12</w:t>
      </w:r>
      <w:r w:rsidRPr="00F60910">
        <w:rPr>
          <w:rFonts w:ascii="Calibri" w:hAnsi="Calibri" w:cs="Calibri"/>
          <w:bCs/>
          <w:kern w:val="0"/>
          <w:sz w:val="20"/>
          <w:szCs w:val="20"/>
          <w:vertAlign w:val="superscript"/>
          <w:lang w:val="en-GB"/>
        </w:rPr>
        <w:t>th</w:t>
      </w:r>
      <w:r w:rsidR="00F60910">
        <w:rPr>
          <w:rFonts w:ascii="Calibri" w:hAnsi="Calibri" w:cs="Calibri"/>
          <w:bCs/>
          <w:kern w:val="0"/>
          <w:sz w:val="20"/>
          <w:szCs w:val="20"/>
          <w:lang w:val="en-GB"/>
        </w:rPr>
        <w:t xml:space="preserve"> </w:t>
      </w:r>
      <w:r w:rsidRPr="00756127">
        <w:rPr>
          <w:rFonts w:ascii="Calibri" w:hAnsi="Calibri" w:cs="Calibri"/>
          <w:bCs/>
          <w:kern w:val="0"/>
          <w:sz w:val="20"/>
          <w:szCs w:val="20"/>
          <w:lang w:val="en-GB"/>
        </w:rPr>
        <w:t xml:space="preserve">edition of this training, networking and market analysis platform under the </w:t>
      </w:r>
      <w:r w:rsidRPr="00756127">
        <w:rPr>
          <w:rFonts w:ascii="Calibri" w:hAnsi="Calibri" w:cs="Calibri"/>
          <w:b/>
          <w:bCs/>
          <w:kern w:val="0"/>
          <w:sz w:val="20"/>
          <w:szCs w:val="20"/>
          <w:lang w:val="en-GB"/>
        </w:rPr>
        <w:t xml:space="preserve">Veronafiere-Vinitaly </w:t>
      </w:r>
      <w:r w:rsidRPr="00756127">
        <w:rPr>
          <w:rFonts w:ascii="Calibri" w:hAnsi="Calibri" w:cs="Calibri"/>
          <w:bCs/>
          <w:kern w:val="0"/>
          <w:sz w:val="20"/>
          <w:szCs w:val="20"/>
          <w:lang w:val="en-GB"/>
        </w:rPr>
        <w:t xml:space="preserve">banner ensures further impetus for </w:t>
      </w:r>
      <w:r w:rsidRPr="00756127">
        <w:rPr>
          <w:rFonts w:ascii="Calibri" w:hAnsi="Calibri" w:cs="Calibri"/>
          <w:b/>
          <w:bCs/>
          <w:kern w:val="0"/>
          <w:sz w:val="20"/>
          <w:szCs w:val="20"/>
          <w:lang w:val="en-GB"/>
        </w:rPr>
        <w:t>Vinitaly.USA</w:t>
      </w:r>
      <w:r w:rsidRPr="00756127">
        <w:rPr>
          <w:rFonts w:ascii="Calibri" w:hAnsi="Calibri" w:cs="Calibri"/>
          <w:bCs/>
          <w:kern w:val="0"/>
          <w:sz w:val="20"/>
          <w:szCs w:val="20"/>
          <w:lang w:val="en-GB"/>
        </w:rPr>
        <w:t xml:space="preserve"> (Chicago, October 5-6) with a marathon of events designed to outline effective opportunities for developing the wine business. From positioning of Made in Italy brands through to promotion, the impact of tariffs and the way import system operate in different countries, this two-day event, in addition to the </w:t>
      </w:r>
      <w:r w:rsidRPr="00756127">
        <w:rPr>
          <w:rFonts w:ascii="Calibri" w:hAnsi="Calibri" w:cs="Calibri"/>
          <w:bCs/>
          <w:i/>
          <w:iCs/>
          <w:kern w:val="0"/>
          <w:sz w:val="20"/>
          <w:szCs w:val="20"/>
          <w:lang w:val="en-GB"/>
        </w:rPr>
        <w:t>Blind tasting master class</w:t>
      </w:r>
      <w:r w:rsidRPr="00756127">
        <w:rPr>
          <w:rFonts w:ascii="Calibri" w:hAnsi="Calibri" w:cs="Calibri"/>
          <w:bCs/>
          <w:kern w:val="0"/>
          <w:sz w:val="20"/>
          <w:szCs w:val="20"/>
          <w:lang w:val="en-GB"/>
        </w:rPr>
        <w:t xml:space="preserve">, the programme includes insights and focus analysis exploring 3 main topics - wine economy and business, how to communicate wine, and the North American market - through </w:t>
      </w:r>
      <w:r w:rsidRPr="00756127">
        <w:rPr>
          <w:rFonts w:ascii="Calibri" w:hAnsi="Calibri" w:cs="Calibri"/>
          <w:b/>
          <w:bCs/>
          <w:i/>
          <w:iCs/>
          <w:kern w:val="0"/>
          <w:sz w:val="20"/>
          <w:szCs w:val="20"/>
          <w:lang w:val="en-GB"/>
        </w:rPr>
        <w:t>ITA Track</w:t>
      </w:r>
      <w:r w:rsidRPr="00756127">
        <w:rPr>
          <w:rFonts w:ascii="Calibri" w:hAnsi="Calibri" w:cs="Calibri"/>
          <w:bCs/>
          <w:kern w:val="0"/>
          <w:sz w:val="20"/>
          <w:szCs w:val="20"/>
          <w:lang w:val="en-GB"/>
        </w:rPr>
        <w:t xml:space="preserve">, an initiative implemented in collaboration with </w:t>
      </w:r>
      <w:r w:rsidRPr="00756127">
        <w:rPr>
          <w:rFonts w:ascii="Calibri" w:hAnsi="Calibri" w:cs="Calibri"/>
          <w:b/>
          <w:bCs/>
          <w:kern w:val="0"/>
          <w:sz w:val="20"/>
          <w:szCs w:val="20"/>
          <w:lang w:val="en-GB"/>
        </w:rPr>
        <w:t xml:space="preserve">ITA - Italian Trade Agency </w:t>
      </w:r>
      <w:r w:rsidRPr="00756127">
        <w:rPr>
          <w:rFonts w:ascii="Calibri" w:hAnsi="Calibri" w:cs="Calibri"/>
          <w:bCs/>
          <w:kern w:val="0"/>
          <w:sz w:val="20"/>
          <w:szCs w:val="20"/>
          <w:lang w:val="en-GB"/>
        </w:rPr>
        <w:t>focusing on the United States, Canada, and Mexico.</w:t>
      </w:r>
    </w:p>
    <w:p w14:paraId="342B1739" w14:textId="6C8C57B2" w:rsidR="00756127" w:rsidRPr="00756127" w:rsidRDefault="00000000" w:rsidP="00756127">
      <w:pPr>
        <w:jc w:val="both"/>
        <w:rPr>
          <w:rFonts w:ascii="Calibri" w:hAnsi="Calibri" w:cs="Calibri"/>
          <w:kern w:val="0"/>
          <w:sz w:val="20"/>
          <w:szCs w:val="20"/>
        </w:rPr>
      </w:pPr>
      <w:r w:rsidRPr="00756127">
        <w:rPr>
          <w:rFonts w:ascii="Calibri" w:hAnsi="Calibri" w:cs="Calibri"/>
          <w:kern w:val="0"/>
          <w:sz w:val="20"/>
          <w:szCs w:val="20"/>
          <w:lang w:val="en-GB"/>
        </w:rPr>
        <w:t xml:space="preserve">One of the most eagerly awaited reports will be given by </w:t>
      </w:r>
      <w:r w:rsidRPr="00756127">
        <w:rPr>
          <w:rFonts w:ascii="Calibri" w:hAnsi="Calibri" w:cs="Calibri"/>
          <w:b/>
          <w:bCs/>
          <w:kern w:val="0"/>
          <w:sz w:val="20"/>
          <w:szCs w:val="20"/>
          <w:lang w:val="en-GB"/>
        </w:rPr>
        <w:t>Karen MacNeil</w:t>
      </w:r>
      <w:r w:rsidRPr="00756127">
        <w:rPr>
          <w:rFonts w:ascii="Calibri" w:hAnsi="Calibri" w:cs="Calibri"/>
          <w:kern w:val="0"/>
          <w:sz w:val="20"/>
          <w:szCs w:val="20"/>
          <w:lang w:val="en-GB"/>
        </w:rPr>
        <w:t xml:space="preserve">, the award-winning author of The Wine Bible, n the course of a session discussing how to promote wine in a competitive and evolving environment (6 October); the president of the US Wine Trade Alliance, </w:t>
      </w:r>
      <w:r w:rsidRPr="00756127">
        <w:rPr>
          <w:rFonts w:ascii="Calibri" w:hAnsi="Calibri" w:cs="Calibri"/>
          <w:b/>
          <w:bCs/>
          <w:kern w:val="0"/>
          <w:sz w:val="20"/>
          <w:szCs w:val="20"/>
          <w:lang w:val="en-GB"/>
        </w:rPr>
        <w:t>Ben Aneff</w:t>
      </w:r>
      <w:r w:rsidRPr="00756127">
        <w:rPr>
          <w:rFonts w:ascii="Calibri" w:hAnsi="Calibri" w:cs="Calibri"/>
          <w:kern w:val="0"/>
          <w:sz w:val="20"/>
          <w:szCs w:val="20"/>
          <w:lang w:val="en-GB"/>
        </w:rPr>
        <w:t xml:space="preserve">, will then address - with the president of CEEV, </w:t>
      </w:r>
      <w:r w:rsidRPr="00756127">
        <w:rPr>
          <w:rFonts w:ascii="Calibri" w:hAnsi="Calibri" w:cs="Calibri"/>
          <w:b/>
          <w:bCs/>
          <w:kern w:val="0"/>
          <w:sz w:val="20"/>
          <w:szCs w:val="20"/>
          <w:lang w:val="en-GB"/>
        </w:rPr>
        <w:t xml:space="preserve">Marzia Varvaglione - </w:t>
      </w:r>
      <w:r w:rsidRPr="00756127">
        <w:rPr>
          <w:rFonts w:ascii="Calibri" w:hAnsi="Calibri" w:cs="Calibri"/>
          <w:kern w:val="0"/>
          <w:sz w:val="20"/>
          <w:szCs w:val="20"/>
          <w:lang w:val="en-GB"/>
        </w:rPr>
        <w:t xml:space="preserve">the implications of US-EU tariffs and strategies to support Italian producers (6 October). </w:t>
      </w:r>
      <w:r w:rsidRPr="00756127">
        <w:rPr>
          <w:rFonts w:ascii="Calibri" w:hAnsi="Calibri" w:cs="Calibri"/>
          <w:i/>
          <w:iCs/>
          <w:kern w:val="0"/>
          <w:sz w:val="20"/>
          <w:szCs w:val="20"/>
          <w:lang w:val="en-GB"/>
        </w:rPr>
        <w:t>Italian Wine Expert</w:t>
      </w:r>
      <w:r w:rsidRPr="00756127">
        <w:rPr>
          <w:rFonts w:ascii="Calibri" w:hAnsi="Calibri" w:cs="Calibri"/>
          <w:kern w:val="0"/>
          <w:sz w:val="20"/>
          <w:szCs w:val="20"/>
          <w:lang w:val="en-GB"/>
        </w:rPr>
        <w:t xml:space="preserve"> and WSET graduate, </w:t>
      </w:r>
      <w:r w:rsidRPr="00756127">
        <w:rPr>
          <w:rFonts w:ascii="Calibri" w:hAnsi="Calibri" w:cs="Calibri"/>
          <w:b/>
          <w:bCs/>
          <w:kern w:val="0"/>
          <w:sz w:val="20"/>
          <w:szCs w:val="20"/>
          <w:lang w:val="en-GB"/>
        </w:rPr>
        <w:t xml:space="preserve">Michaela Morris, </w:t>
      </w:r>
      <w:r w:rsidRPr="00756127">
        <w:rPr>
          <w:rFonts w:ascii="Calibri" w:hAnsi="Calibri" w:cs="Calibri"/>
          <w:kern w:val="0"/>
          <w:sz w:val="20"/>
          <w:szCs w:val="20"/>
          <w:lang w:val="en-GB"/>
        </w:rPr>
        <w:t xml:space="preserve">will shift attention to Canada accompanied by </w:t>
      </w:r>
      <w:r w:rsidRPr="00756127">
        <w:rPr>
          <w:rFonts w:ascii="Calibri" w:hAnsi="Calibri" w:cs="Calibri"/>
          <w:b/>
          <w:bCs/>
          <w:kern w:val="0"/>
          <w:sz w:val="20"/>
          <w:szCs w:val="20"/>
          <w:lang w:val="en-GB"/>
        </w:rPr>
        <w:t>Jenna Briscoe</w:t>
      </w:r>
      <w:r w:rsidRPr="00756127">
        <w:rPr>
          <w:rFonts w:ascii="Calibri" w:hAnsi="Calibri" w:cs="Calibri"/>
          <w:kern w:val="0"/>
          <w:sz w:val="20"/>
          <w:szCs w:val="20"/>
          <w:lang w:val="en-GB"/>
        </w:rPr>
        <w:t xml:space="preserve">, wine educator, importer, sommelier and event director committed to creating a more open and connected wine culture in Canada (5 October), while </w:t>
      </w:r>
      <w:r w:rsidRPr="00756127">
        <w:rPr>
          <w:rFonts w:ascii="Calibri" w:hAnsi="Calibri" w:cs="Calibri"/>
          <w:b/>
          <w:bCs/>
          <w:kern w:val="0"/>
          <w:sz w:val="20"/>
          <w:szCs w:val="20"/>
          <w:lang w:val="en-GB"/>
        </w:rPr>
        <w:t>Larissa Lawrence</w:t>
      </w:r>
      <w:r w:rsidRPr="00756127">
        <w:rPr>
          <w:rFonts w:ascii="Calibri" w:hAnsi="Calibri" w:cs="Calibri"/>
          <w:kern w:val="0"/>
          <w:sz w:val="20"/>
          <w:szCs w:val="20"/>
          <w:lang w:val="en-GB"/>
        </w:rPr>
        <w:t xml:space="preserve">, co-founder of import and distribution company Vinos Enteros, will explore with producer </w:t>
      </w:r>
      <w:r w:rsidRPr="00756127">
        <w:rPr>
          <w:rFonts w:ascii="Calibri" w:hAnsi="Calibri" w:cs="Calibri"/>
          <w:b/>
          <w:bCs/>
          <w:kern w:val="0"/>
          <w:sz w:val="20"/>
          <w:szCs w:val="20"/>
          <w:lang w:val="en-GB"/>
        </w:rPr>
        <w:t xml:space="preserve">Diva Maddalena Moretti Polegato </w:t>
      </w:r>
      <w:r w:rsidRPr="00756127">
        <w:rPr>
          <w:rFonts w:ascii="Calibri" w:hAnsi="Calibri" w:cs="Calibri"/>
          <w:kern w:val="0"/>
          <w:sz w:val="20"/>
          <w:szCs w:val="20"/>
          <w:lang w:val="en-GB"/>
        </w:rPr>
        <w:t xml:space="preserve">the growing strategic importance of Mexico for Italian wine exports (5 October). </w:t>
      </w:r>
      <w:r w:rsidRPr="00756127">
        <w:rPr>
          <w:rFonts w:ascii="Calibri" w:hAnsi="Calibri" w:cs="Calibri"/>
          <w:b/>
          <w:bCs/>
          <w:kern w:val="0"/>
          <w:sz w:val="20"/>
          <w:szCs w:val="20"/>
          <w:lang w:val="en-GB"/>
        </w:rPr>
        <w:t>Doug Frost</w:t>
      </w:r>
      <w:r w:rsidRPr="00756127">
        <w:rPr>
          <w:rFonts w:ascii="Calibri" w:hAnsi="Calibri" w:cs="Calibri"/>
          <w:kern w:val="0"/>
          <w:sz w:val="20"/>
          <w:szCs w:val="20"/>
          <w:lang w:val="en-GB"/>
        </w:rPr>
        <w:t xml:space="preserve">, among the few people in the world holding both Master of Wine and Master Sommelier titles, will discuss with author </w:t>
      </w:r>
      <w:r w:rsidRPr="00756127">
        <w:rPr>
          <w:rFonts w:ascii="Calibri" w:hAnsi="Calibri" w:cs="Calibri"/>
          <w:b/>
          <w:bCs/>
          <w:kern w:val="0"/>
          <w:sz w:val="20"/>
          <w:szCs w:val="20"/>
          <w:lang w:val="en-GB"/>
        </w:rPr>
        <w:t>Jessica Dupuy</w:t>
      </w:r>
      <w:r w:rsidRPr="00756127">
        <w:rPr>
          <w:rFonts w:ascii="Calibri" w:hAnsi="Calibri" w:cs="Calibri"/>
          <w:kern w:val="0"/>
          <w:sz w:val="20"/>
          <w:szCs w:val="20"/>
          <w:lang w:val="en-GB"/>
        </w:rPr>
        <w:t xml:space="preserve"> and MS </w:t>
      </w:r>
      <w:r w:rsidRPr="00756127">
        <w:rPr>
          <w:rFonts w:ascii="Calibri" w:hAnsi="Calibri" w:cs="Calibri"/>
          <w:b/>
          <w:bCs/>
          <w:kern w:val="0"/>
          <w:sz w:val="20"/>
          <w:szCs w:val="20"/>
          <w:lang w:val="en-GB"/>
        </w:rPr>
        <w:t xml:space="preserve">Jim Bube </w:t>
      </w:r>
      <w:r w:rsidRPr="00756127">
        <w:rPr>
          <w:rFonts w:ascii="Calibri" w:hAnsi="Calibri" w:cs="Calibri"/>
          <w:kern w:val="0"/>
          <w:sz w:val="20"/>
          <w:szCs w:val="20"/>
          <w:lang w:val="en-GB"/>
        </w:rPr>
        <w:t xml:space="preserve">the value of certifications in the world of wine (6 October). </w:t>
      </w:r>
      <w:r w:rsidRPr="00756127">
        <w:rPr>
          <w:rFonts w:ascii="Calibri" w:hAnsi="Calibri" w:cs="Calibri"/>
          <w:b/>
          <w:bCs/>
          <w:kern w:val="0"/>
          <w:sz w:val="20"/>
          <w:szCs w:val="20"/>
          <w:lang w:val="en-GB"/>
        </w:rPr>
        <w:t>Felicity Carter</w:t>
      </w:r>
      <w:r w:rsidRPr="00756127">
        <w:rPr>
          <w:rFonts w:ascii="Calibri" w:hAnsi="Calibri" w:cs="Calibri"/>
          <w:kern w:val="0"/>
          <w:sz w:val="20"/>
          <w:szCs w:val="20"/>
          <w:lang w:val="en-GB"/>
        </w:rPr>
        <w:t xml:space="preserve">, columnist and podcaster with </w:t>
      </w:r>
      <w:r w:rsidRPr="00756127">
        <w:rPr>
          <w:rFonts w:ascii="Calibri" w:hAnsi="Calibri" w:cs="Calibri"/>
          <w:i/>
          <w:iCs/>
          <w:kern w:val="0"/>
          <w:sz w:val="20"/>
          <w:szCs w:val="20"/>
          <w:lang w:val="en-GB"/>
        </w:rPr>
        <w:t>Drinks Insider</w:t>
      </w:r>
      <w:r w:rsidRPr="00756127">
        <w:rPr>
          <w:rFonts w:ascii="Calibri" w:hAnsi="Calibri" w:cs="Calibri"/>
          <w:kern w:val="0"/>
          <w:sz w:val="20"/>
          <w:szCs w:val="20"/>
          <w:lang w:val="en-GB"/>
        </w:rPr>
        <w:t>, will explore the opportunities and risks associated with artificial intelligence in wine communication (6 October), whil e</w:t>
      </w:r>
      <w:r w:rsidRPr="00756127">
        <w:rPr>
          <w:rFonts w:ascii="Calibri" w:hAnsi="Calibri" w:cs="Calibri"/>
          <w:b/>
          <w:bCs/>
          <w:kern w:val="0"/>
          <w:sz w:val="20"/>
          <w:szCs w:val="20"/>
          <w:lang w:val="en-GB"/>
        </w:rPr>
        <w:t>John Gillespie</w:t>
      </w:r>
      <w:r w:rsidRPr="00756127">
        <w:rPr>
          <w:rFonts w:ascii="Calibri" w:hAnsi="Calibri" w:cs="Calibri"/>
          <w:kern w:val="0"/>
          <w:sz w:val="20"/>
          <w:szCs w:val="20"/>
          <w:lang w:val="en-GB"/>
        </w:rPr>
        <w:t xml:space="preserve">, the leading American authority in wine market research, will analyse the relationship with wine among American consumers aged 21 to 39 years (6 October). Lastly, on 5 October - for the first time overseas - the protagonists of </w:t>
      </w:r>
      <w:r w:rsidRPr="00756127">
        <w:rPr>
          <w:rFonts w:ascii="Calibri" w:hAnsi="Calibri" w:cs="Calibri"/>
          <w:b/>
          <w:bCs/>
          <w:kern w:val="0"/>
          <w:sz w:val="20"/>
          <w:szCs w:val="20"/>
          <w:lang w:val="en-GB"/>
        </w:rPr>
        <w:t>Vinitaly OperaWine 2026</w:t>
      </w:r>
      <w:r w:rsidRPr="00756127">
        <w:rPr>
          <w:rFonts w:ascii="Calibri" w:hAnsi="Calibri" w:cs="Calibri"/>
          <w:kern w:val="0"/>
          <w:sz w:val="20"/>
          <w:szCs w:val="20"/>
          <w:lang w:val="en-GB"/>
        </w:rPr>
        <w:t xml:space="preserve"> selected by </w:t>
      </w:r>
      <w:r w:rsidRPr="00756127">
        <w:rPr>
          <w:rFonts w:ascii="Calibri" w:hAnsi="Calibri" w:cs="Calibri"/>
          <w:b/>
          <w:bCs/>
          <w:kern w:val="0"/>
          <w:sz w:val="20"/>
          <w:szCs w:val="20"/>
          <w:lang w:val="en-GB"/>
        </w:rPr>
        <w:t>Wine Spectator</w:t>
      </w:r>
      <w:r w:rsidRPr="00756127">
        <w:rPr>
          <w:rFonts w:ascii="Calibri" w:hAnsi="Calibri" w:cs="Calibri"/>
          <w:kern w:val="0"/>
          <w:sz w:val="20"/>
          <w:szCs w:val="20"/>
          <w:lang w:val="en-GB"/>
        </w:rPr>
        <w:t xml:space="preserve"> will be announced by </w:t>
      </w:r>
      <w:r w:rsidRPr="00756127">
        <w:rPr>
          <w:rFonts w:ascii="Calibri" w:hAnsi="Calibri" w:cs="Calibri"/>
          <w:b/>
          <w:bCs/>
          <w:kern w:val="0"/>
          <w:sz w:val="20"/>
          <w:szCs w:val="20"/>
          <w:lang w:val="en-GB"/>
        </w:rPr>
        <w:t>Alison Napjus</w:t>
      </w:r>
      <w:r w:rsidRPr="00756127">
        <w:rPr>
          <w:rFonts w:ascii="Calibri" w:hAnsi="Calibri" w:cs="Calibri"/>
          <w:kern w:val="0"/>
          <w:sz w:val="20"/>
          <w:szCs w:val="20"/>
          <w:lang w:val="en-GB"/>
        </w:rPr>
        <w:t xml:space="preserve">, senior editor and tasting director of the renowned wine sector magazine. </w:t>
      </w:r>
    </w:p>
    <w:p w14:paraId="093F6132" w14:textId="77777777" w:rsidR="00756127" w:rsidRPr="00756127" w:rsidRDefault="00000000" w:rsidP="00756127">
      <w:pPr>
        <w:jc w:val="both"/>
        <w:rPr>
          <w:rFonts w:ascii="Calibri" w:hAnsi="Calibri" w:cs="Calibri"/>
          <w:kern w:val="0"/>
          <w:sz w:val="20"/>
          <w:szCs w:val="20"/>
        </w:rPr>
      </w:pPr>
      <w:r w:rsidRPr="00756127">
        <w:rPr>
          <w:rFonts w:ascii="Calibri" w:hAnsi="Calibri" w:cs="Calibri"/>
          <w:kern w:val="0"/>
          <w:sz w:val="20"/>
          <w:szCs w:val="20"/>
          <w:lang w:val="en-GB"/>
        </w:rPr>
        <w:t xml:space="preserve">With more than </w:t>
      </w:r>
      <w:r w:rsidRPr="00756127">
        <w:rPr>
          <w:rFonts w:ascii="Calibri" w:hAnsi="Calibri" w:cs="Calibri"/>
          <w:b/>
          <w:bCs/>
          <w:kern w:val="0"/>
          <w:sz w:val="20"/>
          <w:szCs w:val="20"/>
          <w:lang w:val="en-GB"/>
        </w:rPr>
        <w:t xml:space="preserve">250 exhibitors </w:t>
      </w:r>
      <w:r w:rsidRPr="00756127">
        <w:rPr>
          <w:rFonts w:ascii="Calibri" w:hAnsi="Calibri" w:cs="Calibri"/>
          <w:kern w:val="0"/>
          <w:sz w:val="20"/>
          <w:szCs w:val="20"/>
          <w:lang w:val="en-GB"/>
        </w:rPr>
        <w:t xml:space="preserve">generating an aggregate turnover of </w:t>
      </w:r>
      <w:r w:rsidRPr="00756127">
        <w:rPr>
          <w:rFonts w:ascii="Calibri" w:hAnsi="Calibri" w:cs="Calibri"/>
          <w:b/>
          <w:bCs/>
          <w:kern w:val="0"/>
          <w:sz w:val="20"/>
          <w:szCs w:val="20"/>
          <w:lang w:val="en-GB"/>
        </w:rPr>
        <w:t>7.2 billion euros, Vinitaly.USA</w:t>
      </w:r>
      <w:r w:rsidRPr="00756127">
        <w:rPr>
          <w:rFonts w:ascii="Calibri" w:hAnsi="Calibri" w:cs="Calibri"/>
          <w:kern w:val="0"/>
          <w:sz w:val="20"/>
          <w:szCs w:val="20"/>
          <w:lang w:val="en-GB"/>
        </w:rPr>
        <w:t xml:space="preserve"> confirms its status as the landmark event for Italian wine in the USA. Overall, the programme includes </w:t>
      </w:r>
      <w:r w:rsidRPr="00756127">
        <w:rPr>
          <w:rFonts w:ascii="Calibri" w:hAnsi="Calibri" w:cs="Calibri"/>
          <w:b/>
          <w:bCs/>
          <w:kern w:val="0"/>
          <w:sz w:val="20"/>
          <w:szCs w:val="20"/>
          <w:lang w:val="en-GB"/>
        </w:rPr>
        <w:t xml:space="preserve">20 sessions </w:t>
      </w:r>
      <w:r w:rsidRPr="00756127">
        <w:rPr>
          <w:rFonts w:ascii="Calibri" w:hAnsi="Calibri" w:cs="Calibri"/>
          <w:kern w:val="0"/>
          <w:sz w:val="20"/>
          <w:szCs w:val="20"/>
          <w:lang w:val="en-GB"/>
        </w:rPr>
        <w:t xml:space="preserve">taking in master classes, seminars and tastings. Leading brands, including prominent figures representing flagship labels and national consortia, will be joined by major American importers and buyers, thereby providing a platform for dialogue, discussion, and business matching. </w:t>
      </w:r>
    </w:p>
    <w:p w14:paraId="5E85CB36" w14:textId="77777777" w:rsidR="00756127" w:rsidRPr="00756127" w:rsidRDefault="00000000" w:rsidP="00756127">
      <w:pPr>
        <w:jc w:val="both"/>
        <w:rPr>
          <w:rFonts w:ascii="Calibri" w:eastAsia="Times New Roman" w:hAnsi="Calibri" w:cs="Calibri"/>
          <w:b/>
          <w:i/>
          <w:iCs/>
          <w:kern w:val="0"/>
          <w:sz w:val="18"/>
          <w:szCs w:val="18"/>
          <w:u w:color="000000"/>
          <w:bdr w:val="nil"/>
          <w14:ligatures w14:val="none"/>
        </w:rPr>
      </w:pPr>
      <w:r w:rsidRPr="00756127">
        <w:rPr>
          <w:rFonts w:ascii="Calibri" w:eastAsia="Times New Roman" w:hAnsi="Calibri" w:cs="Calibri"/>
          <w:i/>
          <w:iCs/>
          <w:kern w:val="0"/>
          <w:sz w:val="18"/>
          <w:szCs w:val="18"/>
          <w:u w:color="000000"/>
          <w:bdr w:val="nil"/>
          <w:lang w:val="en-GB"/>
          <w14:ligatures w14:val="none"/>
        </w:rPr>
        <w:t xml:space="preserve">The </w:t>
      </w:r>
      <w:r w:rsidRPr="00756127">
        <w:rPr>
          <w:rFonts w:ascii="Calibri" w:eastAsia="Times New Roman" w:hAnsi="Calibri" w:cs="Calibri"/>
          <w:b/>
          <w:bCs/>
          <w:i/>
          <w:iCs/>
          <w:kern w:val="0"/>
          <w:sz w:val="18"/>
          <w:szCs w:val="18"/>
          <w:u w:color="000000"/>
          <w:bdr w:val="nil"/>
          <w:lang w:val="en-GB"/>
          <w14:ligatures w14:val="none"/>
        </w:rPr>
        <w:t xml:space="preserve">wine2wine </w:t>
      </w:r>
      <w:proofErr w:type="spellStart"/>
      <w:r w:rsidRPr="00756127">
        <w:rPr>
          <w:rFonts w:ascii="Calibri" w:eastAsia="Times New Roman" w:hAnsi="Calibri" w:cs="Calibri"/>
          <w:b/>
          <w:bCs/>
          <w:i/>
          <w:iCs/>
          <w:kern w:val="0"/>
          <w:sz w:val="18"/>
          <w:szCs w:val="18"/>
          <w:u w:color="000000"/>
          <w:bdr w:val="nil"/>
          <w:lang w:val="en-GB"/>
          <w14:ligatures w14:val="none"/>
        </w:rPr>
        <w:t>Vinitaly</w:t>
      </w:r>
      <w:proofErr w:type="spellEnd"/>
      <w:r w:rsidRPr="00756127">
        <w:rPr>
          <w:rFonts w:ascii="Calibri" w:eastAsia="Times New Roman" w:hAnsi="Calibri" w:cs="Calibri"/>
          <w:b/>
          <w:bCs/>
          <w:i/>
          <w:iCs/>
          <w:kern w:val="0"/>
          <w:sz w:val="18"/>
          <w:szCs w:val="18"/>
          <w:u w:color="000000"/>
          <w:bdr w:val="nil"/>
          <w:lang w:val="en-GB"/>
          <w14:ligatures w14:val="none"/>
        </w:rPr>
        <w:t xml:space="preserve"> Business Forum</w:t>
      </w:r>
      <w:r w:rsidRPr="00756127">
        <w:rPr>
          <w:rFonts w:ascii="Calibri" w:eastAsia="Times New Roman" w:hAnsi="Calibri" w:cs="Calibri"/>
          <w:i/>
          <w:iCs/>
          <w:kern w:val="0"/>
          <w:sz w:val="18"/>
          <w:szCs w:val="18"/>
          <w:u w:color="000000"/>
          <w:bdr w:val="nil"/>
          <w:lang w:val="en-GB"/>
          <w14:ligatures w14:val="none"/>
        </w:rPr>
        <w:t xml:space="preserve"> It is an international forum specifically for the wine industry organised by Veronafiere and held annually in Verona since 2014. </w:t>
      </w:r>
      <w:r w:rsidRPr="00756127">
        <w:rPr>
          <w:rFonts w:ascii="Calibri" w:eastAsia="Times New Roman" w:hAnsi="Calibri" w:cs="Calibri"/>
          <w:b/>
          <w:bCs/>
          <w:i/>
          <w:iCs/>
          <w:kern w:val="0"/>
          <w:sz w:val="18"/>
          <w:szCs w:val="18"/>
          <w:u w:color="000000"/>
          <w:bdr w:val="nil"/>
          <w:lang w:val="en-GB"/>
          <w14:ligatures w14:val="none"/>
        </w:rPr>
        <w:t xml:space="preserve">The last edition, in 2024, </w:t>
      </w:r>
      <w:r w:rsidRPr="00756127">
        <w:rPr>
          <w:rFonts w:ascii="Calibri" w:eastAsia="Times New Roman" w:hAnsi="Calibri" w:cs="Calibri"/>
          <w:i/>
          <w:iCs/>
          <w:kern w:val="0"/>
          <w:sz w:val="18"/>
          <w:szCs w:val="18"/>
          <w:u w:color="000000"/>
          <w:bdr w:val="nil"/>
          <w:lang w:val="en-GB"/>
          <w14:ligatures w14:val="none"/>
        </w:rPr>
        <w:t xml:space="preserve">took place 4-5 November at Palaexpo-Veronafiere in Verona. The two-day event includes keynotes, seminars and interactive workshops providing practical tools for improving business operations. Speakers are acknowledged experts in their respective fields and among the finest minds in the Italian and international wine world. </w:t>
      </w:r>
      <w:r w:rsidRPr="00756127">
        <w:rPr>
          <w:rFonts w:ascii="Calibri" w:eastAsia="Times New Roman" w:hAnsi="Calibri" w:cs="Calibri"/>
          <w:b/>
          <w:bCs/>
          <w:i/>
          <w:iCs/>
          <w:kern w:val="0"/>
          <w:sz w:val="18"/>
          <w:szCs w:val="18"/>
          <w:u w:color="000000"/>
          <w:bdr w:val="nil"/>
          <w:lang w:val="en-GB"/>
          <w14:ligatures w14:val="none"/>
        </w:rPr>
        <w:t>This year, the event moves to Chicago as part of Vinitaly.USA in order to strengthen promotion in North America at a particularly delicate time for this market.</w:t>
      </w:r>
    </w:p>
    <w:p w14:paraId="4DD1CA15" w14:textId="77777777" w:rsidR="00756127" w:rsidRPr="00756127" w:rsidRDefault="00756127" w:rsidP="00756127">
      <w:pPr>
        <w:spacing w:after="0" w:line="240" w:lineRule="auto"/>
        <w:jc w:val="both"/>
        <w:rPr>
          <w:rFonts w:ascii="Calibri" w:hAnsi="Calibri" w:cs="Calibri"/>
          <w:b/>
          <w:bCs/>
          <w:kern w:val="0"/>
          <w:sz w:val="16"/>
          <w:szCs w:val="16"/>
        </w:rPr>
      </w:pPr>
    </w:p>
    <w:p w14:paraId="04425DF3" w14:textId="77777777" w:rsidR="00756127" w:rsidRPr="00756127" w:rsidRDefault="00756127" w:rsidP="00756127">
      <w:pPr>
        <w:spacing w:after="0" w:line="240" w:lineRule="auto"/>
        <w:jc w:val="both"/>
        <w:rPr>
          <w:rFonts w:ascii="Calibri" w:hAnsi="Calibri" w:cs="Calibri"/>
          <w:b/>
          <w:bCs/>
          <w:kern w:val="0"/>
          <w:sz w:val="16"/>
          <w:szCs w:val="16"/>
        </w:rPr>
      </w:pPr>
    </w:p>
    <w:p w14:paraId="011AF059" w14:textId="77777777" w:rsidR="00756127" w:rsidRPr="00756127" w:rsidRDefault="00756127" w:rsidP="00756127">
      <w:pPr>
        <w:spacing w:after="0" w:line="240" w:lineRule="auto"/>
        <w:jc w:val="both"/>
        <w:rPr>
          <w:rFonts w:ascii="Calibri" w:hAnsi="Calibri" w:cs="Calibri"/>
          <w:b/>
          <w:bCs/>
          <w:kern w:val="0"/>
          <w:sz w:val="16"/>
          <w:szCs w:val="16"/>
        </w:rPr>
      </w:pPr>
    </w:p>
    <w:p w14:paraId="01833B3C" w14:textId="77777777" w:rsidR="00756127" w:rsidRPr="00756127" w:rsidRDefault="00000000" w:rsidP="00756127">
      <w:pPr>
        <w:spacing w:after="0" w:line="240" w:lineRule="auto"/>
        <w:jc w:val="both"/>
        <w:rPr>
          <w:rFonts w:ascii="Calibri" w:hAnsi="Calibri" w:cs="Calibri"/>
          <w:b/>
          <w:bCs/>
          <w:kern w:val="0"/>
          <w:sz w:val="16"/>
          <w:szCs w:val="16"/>
        </w:rPr>
      </w:pPr>
      <w:r w:rsidRPr="00756127">
        <w:rPr>
          <w:rFonts w:ascii="Calibri" w:hAnsi="Calibri" w:cs="Calibri"/>
          <w:b/>
          <w:bCs/>
          <w:kern w:val="0"/>
          <w:sz w:val="16"/>
          <w:szCs w:val="16"/>
          <w:lang w:val="en-GB"/>
        </w:rPr>
        <w:t xml:space="preserve">Corporate &amp; Product Communication Veronafiere </w:t>
      </w:r>
    </w:p>
    <w:p w14:paraId="2284296B"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Director Carlo Alberto Delaini T. 045.8298242-427| M +39 3357367388</w:t>
      </w:r>
    </w:p>
    <w:p w14:paraId="4335AAD3" w14:textId="77777777" w:rsidR="00756127" w:rsidRPr="00756127" w:rsidRDefault="00756127" w:rsidP="00756127">
      <w:pPr>
        <w:spacing w:after="0" w:line="240" w:lineRule="auto"/>
        <w:jc w:val="both"/>
        <w:rPr>
          <w:rFonts w:ascii="Calibri" w:hAnsi="Calibri" w:cs="Calibri"/>
          <w:b/>
          <w:bCs/>
          <w:kern w:val="0"/>
          <w:sz w:val="16"/>
          <w:szCs w:val="16"/>
        </w:rPr>
      </w:pPr>
    </w:p>
    <w:p w14:paraId="7CE72DA3" w14:textId="77777777" w:rsidR="00756127" w:rsidRPr="00756127" w:rsidRDefault="00000000" w:rsidP="00756127">
      <w:pPr>
        <w:spacing w:after="0" w:line="240" w:lineRule="auto"/>
        <w:jc w:val="both"/>
        <w:rPr>
          <w:rFonts w:ascii="Calibri" w:hAnsi="Calibri" w:cs="Calibri"/>
          <w:b/>
          <w:bCs/>
          <w:kern w:val="0"/>
          <w:sz w:val="16"/>
          <w:szCs w:val="16"/>
        </w:rPr>
      </w:pPr>
      <w:r w:rsidRPr="00756127">
        <w:rPr>
          <w:rFonts w:ascii="Calibri" w:hAnsi="Calibri" w:cs="Calibri"/>
          <w:b/>
          <w:bCs/>
          <w:kern w:val="0"/>
          <w:sz w:val="16"/>
          <w:szCs w:val="16"/>
          <w:lang w:val="en-GB"/>
        </w:rPr>
        <w:t>Veronafiere Press Office</w:t>
      </w:r>
    </w:p>
    <w:p w14:paraId="4BCECB96"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Francesco Marchi T. 045 8298350 | M. +39 33426560174</w:t>
      </w:r>
    </w:p>
    <w:p w14:paraId="57651F9E"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Giorgia Dusi M. +39 3316406192 | E-mail: dusi@veronafiere.it</w:t>
      </w:r>
    </w:p>
    <w:p w14:paraId="5D7AE057"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 xml:space="preserve">E-mail: </w:t>
      </w:r>
      <w:hyperlink r:id="rId12" w:history="1">
        <w:r w:rsidRPr="00756127">
          <w:rPr>
            <w:rStyle w:val="Collegamentoipertestuale"/>
            <w:rFonts w:ascii="Calibri" w:hAnsi="Calibri" w:cs="Calibri"/>
            <w:kern w:val="0"/>
            <w:sz w:val="16"/>
            <w:szCs w:val="16"/>
            <w:lang w:val="en-GB"/>
          </w:rPr>
          <w:t>pressoffice@veronafiere.it</w:t>
        </w:r>
      </w:hyperlink>
      <w:r w:rsidRPr="00756127">
        <w:rPr>
          <w:rFonts w:ascii="Calibri" w:hAnsi="Calibri" w:cs="Calibri"/>
          <w:kern w:val="0"/>
          <w:sz w:val="16"/>
          <w:szCs w:val="16"/>
          <w:lang w:val="en-GB"/>
        </w:rPr>
        <w:t xml:space="preserve"> Web: veronafiere.it </w:t>
      </w:r>
    </w:p>
    <w:p w14:paraId="4DFD51AE"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 </w:t>
      </w:r>
    </w:p>
    <w:p w14:paraId="0A336585" w14:textId="77777777" w:rsidR="00756127" w:rsidRPr="00756127" w:rsidRDefault="00000000" w:rsidP="00756127">
      <w:pPr>
        <w:spacing w:after="0" w:line="240" w:lineRule="auto"/>
        <w:jc w:val="both"/>
        <w:rPr>
          <w:rFonts w:ascii="Calibri" w:hAnsi="Calibri" w:cs="Calibri"/>
          <w:b/>
          <w:bCs/>
          <w:kern w:val="0"/>
          <w:sz w:val="16"/>
          <w:szCs w:val="16"/>
        </w:rPr>
      </w:pPr>
      <w:r w:rsidRPr="00756127">
        <w:rPr>
          <w:rFonts w:ascii="Calibri" w:hAnsi="Calibri" w:cs="Calibri"/>
          <w:b/>
          <w:bCs/>
          <w:kern w:val="0"/>
          <w:sz w:val="16"/>
          <w:szCs w:val="16"/>
          <w:lang w:val="en-GB"/>
        </w:rPr>
        <w:t>Ispropress</w:t>
      </w:r>
    </w:p>
    <w:p w14:paraId="70CA429B"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Benny Lonardi (393.455.5590 direzione@ispropress.it)</w:t>
      </w:r>
    </w:p>
    <w:p w14:paraId="1A6A235B" w14:textId="77777777" w:rsidR="00756127" w:rsidRPr="00756127" w:rsidRDefault="00000000" w:rsidP="00756127">
      <w:pPr>
        <w:spacing w:after="0" w:line="240" w:lineRule="auto"/>
        <w:jc w:val="both"/>
        <w:rPr>
          <w:rFonts w:ascii="Calibri" w:hAnsi="Calibri" w:cs="Calibri"/>
          <w:kern w:val="0"/>
          <w:sz w:val="16"/>
          <w:szCs w:val="16"/>
        </w:rPr>
      </w:pPr>
      <w:r w:rsidRPr="00756127">
        <w:rPr>
          <w:rFonts w:ascii="Calibri" w:hAnsi="Calibri" w:cs="Calibri"/>
          <w:kern w:val="0"/>
          <w:sz w:val="16"/>
          <w:szCs w:val="16"/>
          <w:lang w:val="en-GB"/>
        </w:rPr>
        <w:t>Simone Velasco (327.9131676 simovela@ispropress.it)</w:t>
      </w:r>
    </w:p>
    <w:p w14:paraId="74DB1506" w14:textId="77777777" w:rsidR="00756127" w:rsidRPr="00756127" w:rsidRDefault="00756127" w:rsidP="00756127">
      <w:pPr>
        <w:jc w:val="both"/>
        <w:rPr>
          <w:rFonts w:ascii="Calibri" w:hAnsi="Calibri" w:cs="Calibri"/>
          <w:kern w:val="0"/>
        </w:rPr>
      </w:pPr>
    </w:p>
    <w:p w14:paraId="13C28583" w14:textId="77777777" w:rsidR="00756127" w:rsidRPr="00756127" w:rsidRDefault="00756127" w:rsidP="00756127">
      <w:pPr>
        <w:jc w:val="both"/>
        <w:rPr>
          <w:rFonts w:ascii="Calibri" w:hAnsi="Calibri" w:cs="Calibri"/>
          <w:kern w:val="0"/>
        </w:rPr>
      </w:pPr>
    </w:p>
    <w:p w14:paraId="2888AFA8" w14:textId="77777777" w:rsidR="00756127" w:rsidRPr="00756127" w:rsidRDefault="00756127" w:rsidP="00756127">
      <w:pPr>
        <w:jc w:val="both"/>
        <w:rPr>
          <w:rFonts w:ascii="Calibri" w:hAnsi="Calibri" w:cs="Calibri"/>
          <w:kern w:val="0"/>
        </w:rPr>
      </w:pPr>
    </w:p>
    <w:p w14:paraId="1EC79B4C" w14:textId="77777777" w:rsidR="00756127" w:rsidRPr="00756127" w:rsidRDefault="00756127" w:rsidP="00756127">
      <w:pPr>
        <w:jc w:val="both"/>
        <w:rPr>
          <w:rFonts w:ascii="Calibri" w:hAnsi="Calibri" w:cs="Calibri"/>
          <w:kern w:val="0"/>
        </w:rPr>
      </w:pPr>
    </w:p>
    <w:p w14:paraId="6A9D6F39" w14:textId="77777777" w:rsidR="005267D2" w:rsidRPr="00756127" w:rsidRDefault="00000000" w:rsidP="00756127">
      <w:pPr>
        <w:jc w:val="both"/>
        <w:rPr>
          <w:rFonts w:ascii="Calibri" w:hAnsi="Calibri" w:cs="Calibri"/>
          <w:kern w:val="0"/>
        </w:rPr>
      </w:pPr>
      <w:r w:rsidRPr="00756127">
        <w:rPr>
          <w:rFonts w:ascii="Calibri" w:hAnsi="Calibri" w:cs="Calibri"/>
          <w:noProof/>
          <w:kern w:val="0"/>
        </w:rPr>
        <w:drawing>
          <wp:inline distT="0" distB="0" distL="0" distR="0" wp14:anchorId="21BB81F6" wp14:editId="3175733D">
            <wp:extent cx="6120130" cy="2550160"/>
            <wp:effectExtent l="0" t="0" r="0" b="2540"/>
            <wp:docPr id="1676944726" name="Immagine 1" descr="Immagine che contiene testo, schermat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4520" name="Immagine 1" descr="Immagine che contiene testo, schermata, Carattere, design&#10;&#10;Il contenuto generato dall'IA potrebbe non essere corrett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20130" cy="2550160"/>
                    </a:xfrm>
                    <a:prstGeom prst="rect">
                      <a:avLst/>
                    </a:prstGeom>
                    <a:noFill/>
                    <a:ln>
                      <a:noFill/>
                    </a:ln>
                  </pic:spPr>
                </pic:pic>
              </a:graphicData>
            </a:graphic>
          </wp:inline>
        </w:drawing>
      </w:r>
    </w:p>
    <w:sectPr w:rsidR="005267D2" w:rsidRPr="00756127">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76BA" w14:textId="77777777" w:rsidR="00D05D00" w:rsidRDefault="00D05D00">
      <w:pPr>
        <w:spacing w:after="0" w:line="240" w:lineRule="auto"/>
      </w:pPr>
      <w:r>
        <w:separator/>
      </w:r>
    </w:p>
  </w:endnote>
  <w:endnote w:type="continuationSeparator" w:id="0">
    <w:p w14:paraId="1B7DAC2E" w14:textId="77777777" w:rsidR="00D05D00" w:rsidRDefault="00D0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CF23" w14:textId="77777777" w:rsidR="00756127" w:rsidRDefault="007561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7C88" w14:textId="77777777" w:rsidR="00756127" w:rsidRDefault="0075612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CBB3" w14:textId="77777777" w:rsidR="00756127" w:rsidRDefault="007561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680E" w14:textId="77777777" w:rsidR="00D05D00" w:rsidRDefault="00D05D00">
      <w:pPr>
        <w:spacing w:after="0" w:line="240" w:lineRule="auto"/>
      </w:pPr>
      <w:r>
        <w:separator/>
      </w:r>
    </w:p>
  </w:footnote>
  <w:footnote w:type="continuationSeparator" w:id="0">
    <w:p w14:paraId="2D94C89F" w14:textId="77777777" w:rsidR="00D05D00" w:rsidRDefault="00D0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109B" w14:textId="77777777" w:rsidR="00756127" w:rsidRDefault="007561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8003" w14:textId="77777777" w:rsidR="00756127" w:rsidRDefault="0075612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4EAF" w14:textId="77777777" w:rsidR="00756127" w:rsidRDefault="007561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FAF"/>
    <w:multiLevelType w:val="multilevel"/>
    <w:tmpl w:val="084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00145"/>
    <w:multiLevelType w:val="hybridMultilevel"/>
    <w:tmpl w:val="38B4D876"/>
    <w:lvl w:ilvl="0" w:tplc="57281B2A">
      <w:start w:val="12"/>
      <w:numFmt w:val="bullet"/>
      <w:lvlText w:val="-"/>
      <w:lvlJc w:val="left"/>
      <w:pPr>
        <w:ind w:left="720" w:hanging="360"/>
      </w:pPr>
      <w:rPr>
        <w:rFonts w:ascii="Aptos" w:eastAsiaTheme="minorHAnsi" w:hAnsi="Aptos" w:cstheme="minorBidi" w:hint="default"/>
      </w:rPr>
    </w:lvl>
    <w:lvl w:ilvl="1" w:tplc="83469116" w:tentative="1">
      <w:start w:val="1"/>
      <w:numFmt w:val="bullet"/>
      <w:lvlText w:val="o"/>
      <w:lvlJc w:val="left"/>
      <w:pPr>
        <w:ind w:left="1440" w:hanging="360"/>
      </w:pPr>
      <w:rPr>
        <w:rFonts w:ascii="Courier New" w:hAnsi="Courier New" w:cs="Courier New" w:hint="default"/>
      </w:rPr>
    </w:lvl>
    <w:lvl w:ilvl="2" w:tplc="8C3C6A56" w:tentative="1">
      <w:start w:val="1"/>
      <w:numFmt w:val="bullet"/>
      <w:lvlText w:val=""/>
      <w:lvlJc w:val="left"/>
      <w:pPr>
        <w:ind w:left="2160" w:hanging="360"/>
      </w:pPr>
      <w:rPr>
        <w:rFonts w:ascii="Wingdings" w:hAnsi="Wingdings" w:hint="default"/>
      </w:rPr>
    </w:lvl>
    <w:lvl w:ilvl="3" w:tplc="C2A268A8" w:tentative="1">
      <w:start w:val="1"/>
      <w:numFmt w:val="bullet"/>
      <w:lvlText w:val=""/>
      <w:lvlJc w:val="left"/>
      <w:pPr>
        <w:ind w:left="2880" w:hanging="360"/>
      </w:pPr>
      <w:rPr>
        <w:rFonts w:ascii="Symbol" w:hAnsi="Symbol" w:hint="default"/>
      </w:rPr>
    </w:lvl>
    <w:lvl w:ilvl="4" w:tplc="79BA7102" w:tentative="1">
      <w:start w:val="1"/>
      <w:numFmt w:val="bullet"/>
      <w:lvlText w:val="o"/>
      <w:lvlJc w:val="left"/>
      <w:pPr>
        <w:ind w:left="3600" w:hanging="360"/>
      </w:pPr>
      <w:rPr>
        <w:rFonts w:ascii="Courier New" w:hAnsi="Courier New" w:cs="Courier New" w:hint="default"/>
      </w:rPr>
    </w:lvl>
    <w:lvl w:ilvl="5" w:tplc="B9DA74A4" w:tentative="1">
      <w:start w:val="1"/>
      <w:numFmt w:val="bullet"/>
      <w:lvlText w:val=""/>
      <w:lvlJc w:val="left"/>
      <w:pPr>
        <w:ind w:left="4320" w:hanging="360"/>
      </w:pPr>
      <w:rPr>
        <w:rFonts w:ascii="Wingdings" w:hAnsi="Wingdings" w:hint="default"/>
      </w:rPr>
    </w:lvl>
    <w:lvl w:ilvl="6" w:tplc="2FC8988C" w:tentative="1">
      <w:start w:val="1"/>
      <w:numFmt w:val="bullet"/>
      <w:lvlText w:val=""/>
      <w:lvlJc w:val="left"/>
      <w:pPr>
        <w:ind w:left="5040" w:hanging="360"/>
      </w:pPr>
      <w:rPr>
        <w:rFonts w:ascii="Symbol" w:hAnsi="Symbol" w:hint="default"/>
      </w:rPr>
    </w:lvl>
    <w:lvl w:ilvl="7" w:tplc="C9EE4380" w:tentative="1">
      <w:start w:val="1"/>
      <w:numFmt w:val="bullet"/>
      <w:lvlText w:val="o"/>
      <w:lvlJc w:val="left"/>
      <w:pPr>
        <w:ind w:left="5760" w:hanging="360"/>
      </w:pPr>
      <w:rPr>
        <w:rFonts w:ascii="Courier New" w:hAnsi="Courier New" w:cs="Courier New" w:hint="default"/>
      </w:rPr>
    </w:lvl>
    <w:lvl w:ilvl="8" w:tplc="DDCC65AA" w:tentative="1">
      <w:start w:val="1"/>
      <w:numFmt w:val="bullet"/>
      <w:lvlText w:val=""/>
      <w:lvlJc w:val="left"/>
      <w:pPr>
        <w:ind w:left="6480" w:hanging="360"/>
      </w:pPr>
      <w:rPr>
        <w:rFonts w:ascii="Wingdings" w:hAnsi="Wingdings" w:hint="default"/>
      </w:rPr>
    </w:lvl>
  </w:abstractNum>
  <w:num w:numId="1" w16cid:durableId="121928097">
    <w:abstractNumId w:val="0"/>
  </w:num>
  <w:num w:numId="2" w16cid:durableId="23259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8"/>
    <w:rsid w:val="00021625"/>
    <w:rsid w:val="00022AAB"/>
    <w:rsid w:val="00034953"/>
    <w:rsid w:val="0005277F"/>
    <w:rsid w:val="00062384"/>
    <w:rsid w:val="00066068"/>
    <w:rsid w:val="00066222"/>
    <w:rsid w:val="000C5F22"/>
    <w:rsid w:val="000D5238"/>
    <w:rsid w:val="000F20D7"/>
    <w:rsid w:val="000F6655"/>
    <w:rsid w:val="000F7E7B"/>
    <w:rsid w:val="001016D9"/>
    <w:rsid w:val="00112984"/>
    <w:rsid w:val="00121C46"/>
    <w:rsid w:val="001416AB"/>
    <w:rsid w:val="00142E8C"/>
    <w:rsid w:val="00184D83"/>
    <w:rsid w:val="001878CF"/>
    <w:rsid w:val="001A0023"/>
    <w:rsid w:val="001A25D8"/>
    <w:rsid w:val="001A7CE0"/>
    <w:rsid w:val="001C4A5A"/>
    <w:rsid w:val="001D1820"/>
    <w:rsid w:val="00230779"/>
    <w:rsid w:val="00251ED7"/>
    <w:rsid w:val="00263127"/>
    <w:rsid w:val="0026340F"/>
    <w:rsid w:val="0026625D"/>
    <w:rsid w:val="0027069E"/>
    <w:rsid w:val="002A527F"/>
    <w:rsid w:val="002C2DBE"/>
    <w:rsid w:val="002E6736"/>
    <w:rsid w:val="002E7F0D"/>
    <w:rsid w:val="00303CC9"/>
    <w:rsid w:val="00306518"/>
    <w:rsid w:val="003308B9"/>
    <w:rsid w:val="00364D7A"/>
    <w:rsid w:val="003A5AE9"/>
    <w:rsid w:val="003C2960"/>
    <w:rsid w:val="003D6763"/>
    <w:rsid w:val="003E3155"/>
    <w:rsid w:val="003E51F9"/>
    <w:rsid w:val="003F2B16"/>
    <w:rsid w:val="004949F4"/>
    <w:rsid w:val="004B0063"/>
    <w:rsid w:val="004C639C"/>
    <w:rsid w:val="004E5666"/>
    <w:rsid w:val="004E623A"/>
    <w:rsid w:val="004F469F"/>
    <w:rsid w:val="00513F92"/>
    <w:rsid w:val="00515FDA"/>
    <w:rsid w:val="005202B7"/>
    <w:rsid w:val="005267D2"/>
    <w:rsid w:val="0055539A"/>
    <w:rsid w:val="00561668"/>
    <w:rsid w:val="00563F53"/>
    <w:rsid w:val="0058726C"/>
    <w:rsid w:val="005D328C"/>
    <w:rsid w:val="005F1807"/>
    <w:rsid w:val="005F1F0E"/>
    <w:rsid w:val="006964AE"/>
    <w:rsid w:val="00696C9D"/>
    <w:rsid w:val="006A5E2C"/>
    <w:rsid w:val="006B63D2"/>
    <w:rsid w:val="006C3A48"/>
    <w:rsid w:val="006D0F12"/>
    <w:rsid w:val="006F0AA9"/>
    <w:rsid w:val="006F4640"/>
    <w:rsid w:val="00701A11"/>
    <w:rsid w:val="00715308"/>
    <w:rsid w:val="007270CD"/>
    <w:rsid w:val="00743AD2"/>
    <w:rsid w:val="0075116A"/>
    <w:rsid w:val="00756127"/>
    <w:rsid w:val="00761108"/>
    <w:rsid w:val="007648C3"/>
    <w:rsid w:val="007677D1"/>
    <w:rsid w:val="007D4716"/>
    <w:rsid w:val="008003EA"/>
    <w:rsid w:val="00801C4B"/>
    <w:rsid w:val="00807C22"/>
    <w:rsid w:val="00811933"/>
    <w:rsid w:val="0082541E"/>
    <w:rsid w:val="00831618"/>
    <w:rsid w:val="00841756"/>
    <w:rsid w:val="008857E2"/>
    <w:rsid w:val="008D3041"/>
    <w:rsid w:val="00922918"/>
    <w:rsid w:val="00922C09"/>
    <w:rsid w:val="009434E1"/>
    <w:rsid w:val="00950307"/>
    <w:rsid w:val="009618BE"/>
    <w:rsid w:val="00964C80"/>
    <w:rsid w:val="00997345"/>
    <w:rsid w:val="009A62BC"/>
    <w:rsid w:val="009A771A"/>
    <w:rsid w:val="009B1A78"/>
    <w:rsid w:val="009B432A"/>
    <w:rsid w:val="009D2E2C"/>
    <w:rsid w:val="009E44BA"/>
    <w:rsid w:val="009E77F9"/>
    <w:rsid w:val="009F5F27"/>
    <w:rsid w:val="009F6FF6"/>
    <w:rsid w:val="00A34D16"/>
    <w:rsid w:val="00A56404"/>
    <w:rsid w:val="00A57D33"/>
    <w:rsid w:val="00A76383"/>
    <w:rsid w:val="00AC2471"/>
    <w:rsid w:val="00AC760A"/>
    <w:rsid w:val="00AD7A95"/>
    <w:rsid w:val="00B25DE7"/>
    <w:rsid w:val="00B90F03"/>
    <w:rsid w:val="00BB094E"/>
    <w:rsid w:val="00BF30BE"/>
    <w:rsid w:val="00BF7C9B"/>
    <w:rsid w:val="00C009A6"/>
    <w:rsid w:val="00C2116E"/>
    <w:rsid w:val="00CA7310"/>
    <w:rsid w:val="00CB2CE2"/>
    <w:rsid w:val="00CC4FCC"/>
    <w:rsid w:val="00CD0C96"/>
    <w:rsid w:val="00CD6A51"/>
    <w:rsid w:val="00CF7CB4"/>
    <w:rsid w:val="00D021FB"/>
    <w:rsid w:val="00D05D00"/>
    <w:rsid w:val="00D675F6"/>
    <w:rsid w:val="00D7343B"/>
    <w:rsid w:val="00DD1B09"/>
    <w:rsid w:val="00DD2DA5"/>
    <w:rsid w:val="00DE1DB3"/>
    <w:rsid w:val="00E14DDF"/>
    <w:rsid w:val="00E41661"/>
    <w:rsid w:val="00E44972"/>
    <w:rsid w:val="00E646B0"/>
    <w:rsid w:val="00EB45AA"/>
    <w:rsid w:val="00EF1098"/>
    <w:rsid w:val="00F40935"/>
    <w:rsid w:val="00F42D5A"/>
    <w:rsid w:val="00F435B8"/>
    <w:rsid w:val="00F51620"/>
    <w:rsid w:val="00F52298"/>
    <w:rsid w:val="00F60910"/>
    <w:rsid w:val="00F939E3"/>
    <w:rsid w:val="00F94BB7"/>
    <w:rsid w:val="00FA4BAD"/>
    <w:rsid w:val="00FB13DC"/>
    <w:rsid w:val="00FC36A9"/>
    <w:rsid w:val="00FD1BC6"/>
    <w:rsid w:val="00FF1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8069"/>
  <w15:chartTrackingRefBased/>
  <w15:docId w15:val="{8A02E8DB-55C6-47E8-9114-8C4B1F4D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6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11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11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11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11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11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11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11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11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11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11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11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11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11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11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11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11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11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11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11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11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1108"/>
    <w:rPr>
      <w:i/>
      <w:iCs/>
      <w:color w:val="404040" w:themeColor="text1" w:themeTint="BF"/>
    </w:rPr>
  </w:style>
  <w:style w:type="paragraph" w:styleId="Paragrafoelenco">
    <w:name w:val="List Paragraph"/>
    <w:basedOn w:val="Normale"/>
    <w:uiPriority w:val="34"/>
    <w:qFormat/>
    <w:rsid w:val="00761108"/>
    <w:pPr>
      <w:ind w:left="720"/>
      <w:contextualSpacing/>
    </w:pPr>
  </w:style>
  <w:style w:type="character" w:styleId="Enfasiintensa">
    <w:name w:val="Intense Emphasis"/>
    <w:basedOn w:val="Carpredefinitoparagrafo"/>
    <w:uiPriority w:val="21"/>
    <w:qFormat/>
    <w:rsid w:val="00761108"/>
    <w:rPr>
      <w:i/>
      <w:iCs/>
      <w:color w:val="0F4761" w:themeColor="accent1" w:themeShade="BF"/>
    </w:rPr>
  </w:style>
  <w:style w:type="paragraph" w:styleId="Citazioneintensa">
    <w:name w:val="Intense Quote"/>
    <w:basedOn w:val="Normale"/>
    <w:next w:val="Normale"/>
    <w:link w:val="CitazioneintensaCarattere"/>
    <w:uiPriority w:val="30"/>
    <w:qFormat/>
    <w:rsid w:val="0076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1108"/>
    <w:rPr>
      <w:i/>
      <w:iCs/>
      <w:color w:val="0F4761" w:themeColor="accent1" w:themeShade="BF"/>
    </w:rPr>
  </w:style>
  <w:style w:type="character" w:styleId="Riferimentointenso">
    <w:name w:val="Intense Reference"/>
    <w:basedOn w:val="Carpredefinitoparagrafo"/>
    <w:uiPriority w:val="32"/>
    <w:qFormat/>
    <w:rsid w:val="00761108"/>
    <w:rPr>
      <w:b/>
      <w:bCs/>
      <w:smallCaps/>
      <w:color w:val="0F4761" w:themeColor="accent1" w:themeShade="BF"/>
      <w:spacing w:val="5"/>
    </w:rPr>
  </w:style>
  <w:style w:type="paragraph" w:customStyle="1" w:styleId="Default">
    <w:name w:val="Default"/>
    <w:rsid w:val="002E6736"/>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 w:type="character" w:styleId="Collegamentoipertestuale">
    <w:name w:val="Hyperlink"/>
    <w:basedOn w:val="Carpredefinitoparagrafo"/>
    <w:uiPriority w:val="99"/>
    <w:unhideWhenUsed/>
    <w:rsid w:val="005267D2"/>
    <w:rPr>
      <w:color w:val="467886" w:themeColor="hyperlink"/>
      <w:u w:val="single"/>
    </w:rPr>
  </w:style>
  <w:style w:type="paragraph" w:styleId="Intestazione">
    <w:name w:val="header"/>
    <w:basedOn w:val="Normale"/>
    <w:link w:val="IntestazioneCarattere"/>
    <w:uiPriority w:val="99"/>
    <w:unhideWhenUsed/>
    <w:rsid w:val="00756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127"/>
  </w:style>
  <w:style w:type="paragraph" w:styleId="Pidipagina">
    <w:name w:val="footer"/>
    <w:basedOn w:val="Normale"/>
    <w:link w:val="PidipaginaCarattere"/>
    <w:uiPriority w:val="99"/>
    <w:unhideWhenUsed/>
    <w:rsid w:val="00756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essoffice@veronafier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Props1.xml><?xml version="1.0" encoding="utf-8"?>
<ds:datastoreItem xmlns:ds="http://schemas.openxmlformats.org/officeDocument/2006/customXml" ds:itemID="{D745E702-D928-49B6-A0D8-3C8369F5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1638-FF3F-46C2-9921-B2244BC1918E}">
  <ds:schemaRefs>
    <ds:schemaRef ds:uri="http://schemas.microsoft.com/sharepoint/v3/contenttype/forms"/>
  </ds:schemaRefs>
</ds:datastoreItem>
</file>

<file path=customXml/itemProps3.xml><?xml version="1.0" encoding="utf-8"?>
<ds:datastoreItem xmlns:ds="http://schemas.openxmlformats.org/officeDocument/2006/customXml" ds:itemID="{24173CF9-3533-484D-A7B3-6E63CB9DF647}">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741</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De Carli</dc:creator>
  <cp:lastModifiedBy>Peter Eustace</cp:lastModifiedBy>
  <cp:revision>3</cp:revision>
  <dcterms:created xsi:type="dcterms:W3CDTF">2025-09-12T11:17:00Z</dcterms:created>
  <dcterms:modified xsi:type="dcterms:W3CDTF">2025-09-12T12:55:00Z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