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A4B7" w14:textId="77777777" w:rsidR="007306DA" w:rsidRDefault="007306DA" w:rsidP="007306DA">
      <w:pPr>
        <w:jc w:val="both"/>
        <w:rPr>
          <w:rFonts w:ascii="Calibri" w:eastAsia="Times New Roman" w:hAnsi="Calibri" w:cs="Calibri"/>
          <w:b/>
          <w:bCs/>
          <w:color w:val="212121"/>
        </w:rPr>
      </w:pPr>
    </w:p>
    <w:p w14:paraId="3C997687" w14:textId="77777777" w:rsidR="007306DA" w:rsidRDefault="007306DA" w:rsidP="007306DA">
      <w:pPr>
        <w:jc w:val="center"/>
        <w:rPr>
          <w:rFonts w:ascii="Calibri" w:eastAsia="Times New Roman" w:hAnsi="Calibri" w:cs="Calibri"/>
          <w:b/>
          <w:bCs/>
          <w:color w:val="212121"/>
        </w:rPr>
      </w:pPr>
    </w:p>
    <w:p w14:paraId="0A18DB30" w14:textId="61CAA895" w:rsidR="00047834" w:rsidRPr="007306DA" w:rsidRDefault="007306DA" w:rsidP="007306DA">
      <w:pPr>
        <w:jc w:val="center"/>
        <w:rPr>
          <w:rFonts w:ascii="Calibri" w:eastAsia="Times New Roman" w:hAnsi="Calibri" w:cs="Calibri"/>
          <w:b/>
          <w:bCs/>
          <w:color w:val="212121"/>
        </w:rPr>
      </w:pPr>
      <w:r w:rsidRPr="007306DA">
        <w:rPr>
          <w:rFonts w:ascii="Calibri" w:eastAsia="Times New Roman" w:hAnsi="Calibri" w:cs="Calibri"/>
          <w:b/>
          <w:bCs/>
          <w:color w:val="212121"/>
        </w:rPr>
        <w:t xml:space="preserve">VINITALY TOURISM </w:t>
      </w:r>
      <w:r>
        <w:rPr>
          <w:rFonts w:ascii="Calibri" w:eastAsia="Times New Roman" w:hAnsi="Calibri" w:cs="Calibri"/>
          <w:b/>
          <w:bCs/>
          <w:color w:val="212121"/>
        </w:rPr>
        <w:t>E</w:t>
      </w:r>
      <w:r w:rsidRPr="007306DA">
        <w:rPr>
          <w:rFonts w:ascii="Calibri" w:eastAsia="Times New Roman" w:hAnsi="Calibri" w:cs="Calibri"/>
          <w:b/>
          <w:bCs/>
          <w:color w:val="212121"/>
        </w:rPr>
        <w:t xml:space="preserve"> GREAT WINE CAPITALS INSIEME PER LO SVILUPPO INTERNAZIONALE DELL’ENOTURISMO</w:t>
      </w:r>
    </w:p>
    <w:p w14:paraId="769D763C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</w:p>
    <w:p w14:paraId="11CDC5AC" w14:textId="592F71FB" w:rsidR="00047834" w:rsidRPr="007306DA" w:rsidRDefault="00047834" w:rsidP="007306DA">
      <w:pPr>
        <w:jc w:val="both"/>
        <w:rPr>
          <w:rFonts w:ascii="Calibri" w:eastAsia="Times New Roman" w:hAnsi="Calibri" w:cs="Calibri"/>
          <w:b/>
          <w:bCs/>
          <w:color w:val="212121"/>
        </w:rPr>
      </w:pPr>
      <w:r w:rsidRPr="007306DA">
        <w:rPr>
          <w:rFonts w:ascii="Calibri" w:eastAsia="Times New Roman" w:hAnsi="Calibri" w:cs="Calibri"/>
          <w:b/>
          <w:bCs/>
          <w:color w:val="212121"/>
        </w:rPr>
        <w:t>Siglata in Nuova Zelanda la partnership tra Veronafiere e il network delle principali destinazioni mondiali del vino. Al centro promozione, competenze e nuove opportunità per le imprese.</w:t>
      </w:r>
    </w:p>
    <w:p w14:paraId="1E25244A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</w:p>
    <w:p w14:paraId="11EDE554" w14:textId="102D2F82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  <w:r w:rsidRPr="007306DA">
        <w:rPr>
          <w:rFonts w:ascii="Calibri" w:eastAsia="Times New Roman" w:hAnsi="Calibri" w:cs="Calibri"/>
          <w:b/>
          <w:bCs/>
          <w:color w:val="212121"/>
        </w:rPr>
        <w:t>Verona, 20 ottobre 2026</w:t>
      </w:r>
      <w:r w:rsidRPr="007306DA">
        <w:rPr>
          <w:rFonts w:ascii="Calibri" w:eastAsia="Times New Roman" w:hAnsi="Calibri" w:cs="Calibri"/>
          <w:color w:val="212121"/>
        </w:rPr>
        <w:t xml:space="preserve">. Veronafiere rafforza il proprio impegno nello sviluppo internazionale dell’enoturismo attraverso una partnership strategica tra </w:t>
      </w:r>
      <w:r w:rsidRPr="007306DA">
        <w:rPr>
          <w:rFonts w:ascii="Calibri" w:eastAsia="Times New Roman" w:hAnsi="Calibri" w:cs="Calibri"/>
          <w:b/>
          <w:bCs/>
          <w:color w:val="212121"/>
        </w:rPr>
        <w:t xml:space="preserve">Vinitaly </w:t>
      </w:r>
      <w:proofErr w:type="spellStart"/>
      <w:r w:rsidRPr="007306DA">
        <w:rPr>
          <w:rFonts w:ascii="Calibri" w:eastAsia="Times New Roman" w:hAnsi="Calibri" w:cs="Calibri"/>
          <w:b/>
          <w:bCs/>
          <w:color w:val="212121"/>
        </w:rPr>
        <w:t>Tourism</w:t>
      </w:r>
      <w:proofErr w:type="spellEnd"/>
      <w:r w:rsidRPr="007306DA">
        <w:rPr>
          <w:rFonts w:ascii="Calibri" w:eastAsia="Times New Roman" w:hAnsi="Calibri" w:cs="Calibri"/>
          <w:color w:val="212121"/>
        </w:rPr>
        <w:t xml:space="preserve"> e </w:t>
      </w:r>
      <w:r w:rsidRPr="007306DA">
        <w:rPr>
          <w:rFonts w:ascii="Calibri" w:eastAsia="Times New Roman" w:hAnsi="Calibri" w:cs="Calibri"/>
          <w:b/>
          <w:bCs/>
          <w:color w:val="212121"/>
        </w:rPr>
        <w:t>Great Wine Capitals Global Network</w:t>
      </w:r>
      <w:r w:rsidRPr="007306DA">
        <w:rPr>
          <w:rFonts w:ascii="Calibri" w:eastAsia="Times New Roman" w:hAnsi="Calibri" w:cs="Calibri"/>
          <w:color w:val="212121"/>
        </w:rPr>
        <w:t xml:space="preserve"> (GWC), la rete che riunisce undici tra le principali destinazioni vitivinicole mondiali, tra cui Verona, unica rappresentante italiana.</w:t>
      </w:r>
    </w:p>
    <w:p w14:paraId="6E839510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</w:p>
    <w:p w14:paraId="48FA86F1" w14:textId="501B96D2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  <w:r w:rsidRPr="007306DA">
        <w:rPr>
          <w:rFonts w:ascii="Calibri" w:eastAsia="Times New Roman" w:hAnsi="Calibri" w:cs="Calibri"/>
          <w:color w:val="212121"/>
        </w:rPr>
        <w:t xml:space="preserve">L’accordo, annunciato domenica a </w:t>
      </w:r>
      <w:proofErr w:type="spellStart"/>
      <w:r w:rsidRPr="007306DA">
        <w:rPr>
          <w:rFonts w:ascii="Calibri" w:eastAsia="Times New Roman" w:hAnsi="Calibri" w:cs="Calibri"/>
          <w:color w:val="212121"/>
        </w:rPr>
        <w:t>Hawke’s</w:t>
      </w:r>
      <w:proofErr w:type="spellEnd"/>
      <w:r w:rsidRPr="007306DA">
        <w:rPr>
          <w:rFonts w:ascii="Calibri" w:eastAsia="Times New Roman" w:hAnsi="Calibri" w:cs="Calibri"/>
          <w:color w:val="212121"/>
        </w:rPr>
        <w:t xml:space="preserve"> Bay, in Nuova Zelanda, in occasione della 26ª conferenza annuale del network, in programma fino al 22 ottobre, riconosce Great Wine Capitals come partner ufficiale di Vinitaly </w:t>
      </w:r>
      <w:proofErr w:type="spellStart"/>
      <w:r w:rsidRPr="007306DA">
        <w:rPr>
          <w:rFonts w:ascii="Calibri" w:eastAsia="Times New Roman" w:hAnsi="Calibri" w:cs="Calibri"/>
          <w:color w:val="212121"/>
        </w:rPr>
        <w:t>Tourism</w:t>
      </w:r>
      <w:proofErr w:type="spellEnd"/>
      <w:r w:rsidRPr="007306DA">
        <w:rPr>
          <w:rFonts w:ascii="Calibri" w:eastAsia="Times New Roman" w:hAnsi="Calibri" w:cs="Calibri"/>
          <w:color w:val="212121"/>
        </w:rPr>
        <w:t xml:space="preserve"> e punta a sviluppare nuove opportunità per le imprese attraverso la promozione internazionale, lo scambio di competenze e il rafforzamento delle relazioni tra operatori e territori.</w:t>
      </w:r>
    </w:p>
    <w:p w14:paraId="4E179667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</w:p>
    <w:p w14:paraId="79F1D8DD" w14:textId="18253979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  <w:r w:rsidRPr="007306DA">
        <w:rPr>
          <w:rFonts w:ascii="Calibri" w:eastAsia="Times New Roman" w:hAnsi="Calibri" w:cs="Calibri"/>
          <w:color w:val="212121"/>
        </w:rPr>
        <w:t xml:space="preserve">«La collaborazione con le Great Wine Capitals è un tassello importante della strategia di Veronafiere per lo sviluppo dell’enoturismo italiano – ha dichiarato </w:t>
      </w:r>
      <w:r w:rsidRPr="007306DA">
        <w:rPr>
          <w:rFonts w:ascii="Calibri" w:eastAsia="Times New Roman" w:hAnsi="Calibri" w:cs="Calibri"/>
          <w:b/>
          <w:bCs/>
          <w:color w:val="212121"/>
        </w:rPr>
        <w:t>Federico Bricolo</w:t>
      </w:r>
      <w:r w:rsidRPr="007306DA">
        <w:rPr>
          <w:rFonts w:ascii="Calibri" w:eastAsia="Times New Roman" w:hAnsi="Calibri" w:cs="Calibri"/>
          <w:color w:val="212121"/>
        </w:rPr>
        <w:t xml:space="preserve">, presidente di Veronafiere, presente in Nuova Zelanda –. Con Vinitaly </w:t>
      </w:r>
      <w:proofErr w:type="spellStart"/>
      <w:r w:rsidRPr="007306DA">
        <w:rPr>
          <w:rFonts w:ascii="Calibri" w:eastAsia="Times New Roman" w:hAnsi="Calibri" w:cs="Calibri"/>
          <w:color w:val="212121"/>
        </w:rPr>
        <w:t>Tourism</w:t>
      </w:r>
      <w:proofErr w:type="spellEnd"/>
      <w:r w:rsidRPr="007306DA">
        <w:rPr>
          <w:rFonts w:ascii="Calibri" w:eastAsia="Times New Roman" w:hAnsi="Calibri" w:cs="Calibri"/>
          <w:color w:val="212121"/>
        </w:rPr>
        <w:t xml:space="preserve"> lavoriamo per sostenere la promozione dell’offerta delle cantine nei circuiti del turismo internazionale e ampliare le opportunità di crescita delle imprese».</w:t>
      </w:r>
    </w:p>
    <w:p w14:paraId="4E198242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</w:p>
    <w:p w14:paraId="43A6EE13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  <w:r w:rsidRPr="007306DA">
        <w:rPr>
          <w:rFonts w:ascii="Calibri" w:eastAsia="Times New Roman" w:hAnsi="Calibri" w:cs="Calibri"/>
          <w:color w:val="212121"/>
        </w:rPr>
        <w:t xml:space="preserve">La collaborazione consentirà a Vinitaly </w:t>
      </w:r>
      <w:proofErr w:type="spellStart"/>
      <w:r w:rsidRPr="007306DA">
        <w:rPr>
          <w:rFonts w:ascii="Calibri" w:eastAsia="Times New Roman" w:hAnsi="Calibri" w:cs="Calibri"/>
          <w:color w:val="212121"/>
        </w:rPr>
        <w:t>Tourism</w:t>
      </w:r>
      <w:proofErr w:type="spellEnd"/>
      <w:r w:rsidRPr="007306DA">
        <w:rPr>
          <w:rFonts w:ascii="Calibri" w:eastAsia="Times New Roman" w:hAnsi="Calibri" w:cs="Calibri"/>
          <w:color w:val="212121"/>
        </w:rPr>
        <w:t xml:space="preserve"> di rafforzare il dialogo con le principali destinazioni enoturistiche internazionali, favorendo la condivisione di modelli di accoglienza, esperienze e competenze a beneficio delle imprese italiane del settore.</w:t>
      </w:r>
    </w:p>
    <w:p w14:paraId="76082F68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</w:p>
    <w:p w14:paraId="330FA730" w14:textId="2CD6C228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  <w:r w:rsidRPr="007306DA">
        <w:rPr>
          <w:rFonts w:ascii="Calibri" w:eastAsia="Times New Roman" w:hAnsi="Calibri" w:cs="Calibri"/>
          <w:color w:val="212121"/>
        </w:rPr>
        <w:t xml:space="preserve">«La cooperazione internazionale e lo scambio di buone pratiche sono elementi fondamentali per lo sviluppo del settore enoturistico. Il confronto tra le destinazioni del vino permette non solo di condividere esperienze e modelli di accoglienza, ma anche di investire nella formazione del personale incaricato dell’ospitalità in cantina, contribuendo a elevare la qualità dell’esperienza offerta ai visitatori», ha commentato </w:t>
      </w:r>
      <w:r w:rsidRPr="007306DA">
        <w:rPr>
          <w:rFonts w:ascii="Calibri" w:eastAsia="Times New Roman" w:hAnsi="Calibri" w:cs="Calibri"/>
          <w:b/>
          <w:bCs/>
          <w:color w:val="212121"/>
        </w:rPr>
        <w:t>Paolo Arena</w:t>
      </w:r>
      <w:r w:rsidRPr="007306DA">
        <w:rPr>
          <w:rFonts w:ascii="Calibri" w:eastAsia="Times New Roman" w:hAnsi="Calibri" w:cs="Calibri"/>
          <w:color w:val="212121"/>
        </w:rPr>
        <w:t>, vicepresidente di Great Wine Capitals e presidente della Camera di Commercio di Verona.</w:t>
      </w:r>
    </w:p>
    <w:p w14:paraId="7A8DA065" w14:textId="77777777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</w:p>
    <w:p w14:paraId="3ED88785" w14:textId="3862399F" w:rsidR="00047834" w:rsidRPr="007306DA" w:rsidRDefault="00047834" w:rsidP="007306DA">
      <w:pPr>
        <w:jc w:val="both"/>
        <w:rPr>
          <w:rFonts w:ascii="Calibri" w:eastAsia="Times New Roman" w:hAnsi="Calibri" w:cs="Calibri"/>
          <w:color w:val="212121"/>
        </w:rPr>
      </w:pPr>
      <w:r w:rsidRPr="007306DA">
        <w:rPr>
          <w:rFonts w:ascii="Calibri" w:eastAsia="Times New Roman" w:hAnsi="Calibri" w:cs="Calibri"/>
          <w:color w:val="212121"/>
        </w:rPr>
        <w:t xml:space="preserve">Le 11 Great Wine Capitals sono Adelaide, Bilbao-Rioja, Bordeaux, </w:t>
      </w:r>
      <w:proofErr w:type="spellStart"/>
      <w:r w:rsidRPr="007306DA">
        <w:rPr>
          <w:rFonts w:ascii="Calibri" w:eastAsia="Times New Roman" w:hAnsi="Calibri" w:cs="Calibri"/>
          <w:color w:val="212121"/>
        </w:rPr>
        <w:t>Hawke’s</w:t>
      </w:r>
      <w:proofErr w:type="spellEnd"/>
      <w:r w:rsidRPr="007306DA">
        <w:rPr>
          <w:rFonts w:ascii="Calibri" w:eastAsia="Times New Roman" w:hAnsi="Calibri" w:cs="Calibri"/>
          <w:color w:val="212121"/>
        </w:rPr>
        <w:t xml:space="preserve"> Bay, Losanna, Mainz-</w:t>
      </w:r>
      <w:proofErr w:type="spellStart"/>
      <w:r w:rsidRPr="007306DA">
        <w:rPr>
          <w:rFonts w:ascii="Calibri" w:eastAsia="Times New Roman" w:hAnsi="Calibri" w:cs="Calibri"/>
          <w:color w:val="212121"/>
        </w:rPr>
        <w:t>Rheinhessen</w:t>
      </w:r>
      <w:proofErr w:type="spellEnd"/>
      <w:r w:rsidRPr="007306DA">
        <w:rPr>
          <w:rFonts w:ascii="Calibri" w:eastAsia="Times New Roman" w:hAnsi="Calibri" w:cs="Calibri"/>
          <w:color w:val="212121"/>
        </w:rPr>
        <w:t>, Mendoza, Porto, San Francisco-Napa Valley, Valparaíso-Casablanca Valley e Verona. A queste si affianca Yantai (Cina) con lo status di Paese osservatore.</w:t>
      </w:r>
    </w:p>
    <w:p w14:paraId="27CF9CC4" w14:textId="77777777" w:rsidR="00047834" w:rsidRDefault="00047834" w:rsidP="007306DA">
      <w:pPr>
        <w:jc w:val="both"/>
        <w:rPr>
          <w:rFonts w:ascii="Calibri" w:hAnsi="Calibri" w:cs="Calibri"/>
        </w:rPr>
      </w:pPr>
    </w:p>
    <w:p w14:paraId="5BC67E3E" w14:textId="77777777" w:rsidR="007306DA" w:rsidRDefault="007306DA" w:rsidP="007306DA">
      <w:pPr>
        <w:jc w:val="both"/>
        <w:rPr>
          <w:rFonts w:ascii="Calibri" w:hAnsi="Calibri" w:cs="Calibri"/>
        </w:rPr>
      </w:pPr>
    </w:p>
    <w:p w14:paraId="65B28CE2" w14:textId="3A814A70" w:rsidR="007306DA" w:rsidRPr="007306DA" w:rsidRDefault="007306DA" w:rsidP="007306DA">
      <w:pPr>
        <w:jc w:val="both"/>
        <w:rPr>
          <w:rFonts w:ascii="Calibri" w:hAnsi="Calibri" w:cs="Calibri"/>
          <w:b/>
          <w:bCs/>
          <w:sz w:val="16"/>
          <w:szCs w:val="16"/>
        </w:rPr>
      </w:pPr>
      <w:r w:rsidRPr="007306DA">
        <w:rPr>
          <w:rFonts w:ascii="Calibri" w:hAnsi="Calibri" w:cs="Calibri"/>
          <w:b/>
          <w:bCs/>
          <w:sz w:val="16"/>
          <w:szCs w:val="16"/>
        </w:rPr>
        <w:t xml:space="preserve">Corporate &amp; Product </w:t>
      </w:r>
      <w:proofErr w:type="spellStart"/>
      <w:r w:rsidRPr="007306DA">
        <w:rPr>
          <w:rFonts w:ascii="Calibri" w:hAnsi="Calibri" w:cs="Calibri"/>
          <w:b/>
          <w:bCs/>
          <w:sz w:val="16"/>
          <w:szCs w:val="16"/>
        </w:rPr>
        <w:t>Communication</w:t>
      </w:r>
      <w:proofErr w:type="spellEnd"/>
      <w:r w:rsidRPr="007306DA">
        <w:rPr>
          <w:rFonts w:ascii="Calibri" w:hAnsi="Calibri" w:cs="Calibri"/>
          <w:b/>
          <w:bCs/>
          <w:sz w:val="16"/>
          <w:szCs w:val="16"/>
        </w:rPr>
        <w:t xml:space="preserve"> Veronafiere </w:t>
      </w:r>
    </w:p>
    <w:p w14:paraId="0DD3A0C2" w14:textId="77777777" w:rsidR="007306DA" w:rsidRPr="007306DA" w:rsidRDefault="007306DA" w:rsidP="007306DA">
      <w:pPr>
        <w:jc w:val="both"/>
        <w:rPr>
          <w:rFonts w:ascii="Calibri" w:hAnsi="Calibri" w:cs="Calibri"/>
          <w:b/>
          <w:bCs/>
          <w:sz w:val="16"/>
          <w:szCs w:val="16"/>
        </w:rPr>
      </w:pPr>
      <w:r w:rsidRPr="007306DA">
        <w:rPr>
          <w:rFonts w:ascii="Calibri" w:hAnsi="Calibri" w:cs="Calibri"/>
          <w:b/>
          <w:bCs/>
          <w:sz w:val="16"/>
          <w:szCs w:val="16"/>
        </w:rPr>
        <w:t>Ufficio Stampa Veronafiere</w:t>
      </w:r>
    </w:p>
    <w:p w14:paraId="567FF9FB" w14:textId="46440504" w:rsidR="007306DA" w:rsidRPr="007306DA" w:rsidRDefault="007306DA" w:rsidP="007306DA">
      <w:pPr>
        <w:jc w:val="both"/>
        <w:rPr>
          <w:rFonts w:ascii="Calibri" w:hAnsi="Calibri" w:cs="Calibri"/>
          <w:bCs/>
          <w:sz w:val="16"/>
          <w:szCs w:val="16"/>
        </w:rPr>
      </w:pPr>
      <w:r w:rsidRPr="007306DA">
        <w:rPr>
          <w:rFonts w:ascii="Calibri" w:hAnsi="Calibri" w:cs="Calibri"/>
          <w:bCs/>
          <w:sz w:val="16"/>
          <w:szCs w:val="16"/>
        </w:rPr>
        <w:t xml:space="preserve">Francesco Marchi T. 045 8298350 | E-mail: </w:t>
      </w:r>
      <w:hyperlink r:id="rId6" w:history="1">
        <w:r w:rsidRPr="007306DA">
          <w:rPr>
            <w:rStyle w:val="Collegamentoipertestuale"/>
            <w:rFonts w:ascii="Calibri" w:hAnsi="Calibri" w:cs="Calibri"/>
            <w:bCs/>
            <w:sz w:val="16"/>
            <w:szCs w:val="16"/>
          </w:rPr>
          <w:t>pressoffice@veronafiere.it</w:t>
        </w:r>
      </w:hyperlink>
      <w:r w:rsidRPr="007306DA">
        <w:rPr>
          <w:rFonts w:ascii="Calibri" w:hAnsi="Calibri" w:cs="Calibri"/>
          <w:bCs/>
          <w:sz w:val="16"/>
          <w:szCs w:val="16"/>
        </w:rPr>
        <w:t xml:space="preserve"> web: veronafiere.it </w:t>
      </w:r>
    </w:p>
    <w:p w14:paraId="06A5E98E" w14:textId="77777777" w:rsidR="007306DA" w:rsidRPr="007306DA" w:rsidRDefault="007306DA" w:rsidP="007306DA">
      <w:pPr>
        <w:jc w:val="both"/>
        <w:rPr>
          <w:rFonts w:ascii="Calibri" w:hAnsi="Calibri" w:cs="Calibri"/>
          <w:bCs/>
          <w:sz w:val="16"/>
          <w:szCs w:val="16"/>
        </w:rPr>
      </w:pPr>
      <w:r w:rsidRPr="007306DA">
        <w:rPr>
          <w:rFonts w:ascii="Calibri" w:hAnsi="Calibri" w:cs="Calibri"/>
          <w:bCs/>
          <w:sz w:val="16"/>
          <w:szCs w:val="16"/>
        </w:rPr>
        <w:t> </w:t>
      </w:r>
    </w:p>
    <w:p w14:paraId="25FD981F" w14:textId="77777777" w:rsidR="007306DA" w:rsidRPr="007306DA" w:rsidRDefault="007306DA" w:rsidP="007306DA">
      <w:pPr>
        <w:rPr>
          <w:rFonts w:ascii="Calibri" w:hAnsi="Calibri" w:cs="Calibri"/>
          <w:b/>
          <w:bCs/>
          <w:sz w:val="16"/>
          <w:szCs w:val="16"/>
        </w:rPr>
      </w:pPr>
      <w:proofErr w:type="spellStart"/>
      <w:r w:rsidRPr="007306DA">
        <w:rPr>
          <w:rFonts w:ascii="Calibri" w:hAnsi="Calibri" w:cs="Calibri"/>
          <w:b/>
          <w:bCs/>
          <w:sz w:val="16"/>
          <w:szCs w:val="16"/>
        </w:rPr>
        <w:t>Ispropress</w:t>
      </w:r>
      <w:proofErr w:type="spellEnd"/>
    </w:p>
    <w:p w14:paraId="1C355426" w14:textId="2B42EF7A" w:rsidR="007306DA" w:rsidRPr="007306DA" w:rsidRDefault="007306DA" w:rsidP="007306DA">
      <w:pPr>
        <w:rPr>
          <w:rFonts w:ascii="Calibri" w:hAnsi="Calibri" w:cs="Calibri"/>
          <w:bCs/>
          <w:sz w:val="16"/>
          <w:szCs w:val="16"/>
        </w:rPr>
      </w:pPr>
      <w:r w:rsidRPr="007306DA">
        <w:rPr>
          <w:rFonts w:ascii="Calibri" w:hAnsi="Calibri" w:cs="Calibri"/>
          <w:bCs/>
          <w:sz w:val="16"/>
          <w:szCs w:val="16"/>
        </w:rPr>
        <w:t>Benny Lonardi (393.455.5590 </w:t>
      </w:r>
      <w:hyperlink r:id="rId7" w:history="1">
        <w:r w:rsidRPr="007306DA">
          <w:rPr>
            <w:rStyle w:val="Collegamentoipertestuale"/>
            <w:rFonts w:ascii="Calibri" w:hAnsi="Calibri" w:cs="Calibri"/>
            <w:bCs/>
            <w:sz w:val="16"/>
            <w:szCs w:val="16"/>
          </w:rPr>
          <w:t>direzione@ispropress.it</w:t>
        </w:r>
      </w:hyperlink>
      <w:r w:rsidRPr="007306DA">
        <w:rPr>
          <w:rFonts w:ascii="Calibri" w:hAnsi="Calibri" w:cs="Calibri"/>
          <w:bCs/>
          <w:sz w:val="16"/>
          <w:szCs w:val="16"/>
        </w:rPr>
        <w:t>) | Simone Velasco (327.9131676 simovela@ispropress.it)</w:t>
      </w:r>
    </w:p>
    <w:sectPr w:rsidR="007306DA" w:rsidRPr="007306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9DCB0" w14:textId="77777777" w:rsidR="000B2CCF" w:rsidRDefault="000B2CCF" w:rsidP="007306DA">
      <w:r>
        <w:separator/>
      </w:r>
    </w:p>
  </w:endnote>
  <w:endnote w:type="continuationSeparator" w:id="0">
    <w:p w14:paraId="30ED87EC" w14:textId="77777777" w:rsidR="000B2CCF" w:rsidRDefault="000B2CCF" w:rsidP="0073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5BCD1" w14:textId="77777777" w:rsidR="00B35DDB" w:rsidRDefault="00B35D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560A" w14:textId="77777777" w:rsidR="00B35DDB" w:rsidRDefault="00B35DD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EA20" w14:textId="77777777" w:rsidR="00B35DDB" w:rsidRDefault="00B35D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DE20" w14:textId="77777777" w:rsidR="000B2CCF" w:rsidRDefault="000B2CCF" w:rsidP="007306DA">
      <w:r>
        <w:separator/>
      </w:r>
    </w:p>
  </w:footnote>
  <w:footnote w:type="continuationSeparator" w:id="0">
    <w:p w14:paraId="2CE1DA77" w14:textId="77777777" w:rsidR="000B2CCF" w:rsidRDefault="000B2CCF" w:rsidP="00730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56EF" w14:textId="77777777" w:rsidR="00B35DDB" w:rsidRDefault="00B35DD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12C1" w14:textId="6E06B44C" w:rsidR="007306DA" w:rsidRDefault="00B35DDB">
    <w:pPr>
      <w:pStyle w:val="Intestazione"/>
    </w:pPr>
    <w:r>
      <w:rPr>
        <w:noProof/>
        <w14:ligatures w14:val="standardContextual"/>
      </w:rPr>
      <w:drawing>
        <wp:inline distT="0" distB="0" distL="0" distR="0" wp14:anchorId="123FBAED" wp14:editId="2106BC3F">
          <wp:extent cx="6120130" cy="775335"/>
          <wp:effectExtent l="0" t="0" r="0" b="5715"/>
          <wp:docPr id="10006828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68288" name="Immagine 1000682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5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9055" w14:textId="77777777" w:rsidR="00B35DDB" w:rsidRDefault="00B35DD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834"/>
    <w:rsid w:val="00013925"/>
    <w:rsid w:val="00047834"/>
    <w:rsid w:val="000B2CCF"/>
    <w:rsid w:val="0040126A"/>
    <w:rsid w:val="007306DA"/>
    <w:rsid w:val="00B35DDB"/>
    <w:rsid w:val="00D56365"/>
    <w:rsid w:val="00D9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71157"/>
  <w15:chartTrackingRefBased/>
  <w15:docId w15:val="{8E35169F-641F-455C-B154-33A6C198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7834"/>
    <w:pPr>
      <w:spacing w:after="0" w:line="240" w:lineRule="auto"/>
    </w:pPr>
    <w:rPr>
      <w:rFonts w:ascii="Aptos" w:hAnsi="Aptos" w:cs="Aptos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478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78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783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783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78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783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783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783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783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7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7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7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783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783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78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78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78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78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78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47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783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7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783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78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783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4783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7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783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783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306DA"/>
    <w:rPr>
      <w:color w:val="467886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306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06DA"/>
    <w:rPr>
      <w:rFonts w:ascii="Aptos" w:hAnsi="Aptos" w:cs="Aptos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306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06DA"/>
    <w:rPr>
      <w:rFonts w:ascii="Aptos" w:hAnsi="Aptos" w:cs="Aptos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direzione@ispropress.i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office@veronafiere.i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Marchi Francesco</dc:creator>
  <cp:keywords/>
  <dc:description/>
  <cp:lastModifiedBy>Dusi Giorgia</cp:lastModifiedBy>
  <cp:revision>4</cp:revision>
  <dcterms:created xsi:type="dcterms:W3CDTF">2026-10-20T09:30:00Z</dcterms:created>
  <dcterms:modified xsi:type="dcterms:W3CDTF">2026-10-20T10:15:00Z</dcterms:modified>
</cp:coreProperties>
</file>