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0462" w14:textId="642CED03" w:rsidR="00964E8D" w:rsidRDefault="00964E8D" w:rsidP="00964E8D">
      <w:pPr>
        <w:jc w:val="center"/>
      </w:pPr>
      <w:bookmarkStart w:id="0" w:name="_Hlk13391873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F6357A" wp14:editId="69BBC9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1886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519" y="21288"/>
                <wp:lineTo x="21519" y="0"/>
                <wp:lineTo x="0" y="0"/>
              </wp:wrapPolygon>
            </wp:wrapTight>
            <wp:docPr id="472297206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97206" name="Immagine 1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9C58B" w14:textId="4B6E9301" w:rsidR="00924A41" w:rsidRDefault="00726E38" w:rsidP="00924A41">
      <w:pPr>
        <w:jc w:val="center"/>
        <w:rPr>
          <w:b/>
          <w:bCs/>
          <w:sz w:val="28"/>
          <w:szCs w:val="28"/>
        </w:rPr>
      </w:pPr>
      <w:r w:rsidRPr="00726E38">
        <w:rPr>
          <w:b/>
          <w:bCs/>
          <w:sz w:val="28"/>
          <w:szCs w:val="28"/>
        </w:rPr>
        <w:t xml:space="preserve">VINO, VINITALY: WINE TO ASIA AL DEBUTTO CON IL PIÙ GRANDE PADIGLIONE TRICOLORE MAI ALLESTITO </w:t>
      </w:r>
      <w:r w:rsidR="00D5584D">
        <w:rPr>
          <w:b/>
          <w:bCs/>
          <w:sz w:val="28"/>
          <w:szCs w:val="28"/>
        </w:rPr>
        <w:t xml:space="preserve">IN </w:t>
      </w:r>
      <w:r w:rsidRPr="00726E38">
        <w:rPr>
          <w:b/>
          <w:bCs/>
          <w:sz w:val="28"/>
          <w:szCs w:val="28"/>
        </w:rPr>
        <w:t>CINA</w:t>
      </w:r>
    </w:p>
    <w:p w14:paraId="7E56A941" w14:textId="21BCBA1D" w:rsidR="00F404B6" w:rsidRPr="005921CB" w:rsidRDefault="005921CB" w:rsidP="00F404B6">
      <w:pPr>
        <w:jc w:val="center"/>
        <w:rPr>
          <w:b/>
          <w:bCs/>
          <w:sz w:val="24"/>
          <w:szCs w:val="24"/>
        </w:rPr>
      </w:pPr>
      <w:r w:rsidRPr="005921CB">
        <w:rPr>
          <w:b/>
          <w:bCs/>
          <w:sz w:val="24"/>
          <w:szCs w:val="24"/>
        </w:rPr>
        <w:t xml:space="preserve">Da oggi al 17 maggio al via anche </w:t>
      </w:r>
      <w:r w:rsidR="00DB5BB5" w:rsidRPr="00964E8D">
        <w:rPr>
          <w:b/>
          <w:bCs/>
          <w:sz w:val="24"/>
          <w:szCs w:val="24"/>
        </w:rPr>
        <w:t xml:space="preserve">Greater </w:t>
      </w:r>
      <w:proofErr w:type="spellStart"/>
      <w:r w:rsidR="00DB5BB5" w:rsidRPr="00964E8D">
        <w:rPr>
          <w:b/>
          <w:bCs/>
          <w:sz w:val="24"/>
          <w:szCs w:val="24"/>
        </w:rPr>
        <w:t>Bay</w:t>
      </w:r>
      <w:proofErr w:type="spellEnd"/>
      <w:r w:rsidR="00DB5BB5" w:rsidRPr="00964E8D">
        <w:rPr>
          <w:b/>
          <w:bCs/>
          <w:sz w:val="24"/>
          <w:szCs w:val="24"/>
        </w:rPr>
        <w:t xml:space="preserve"> Area Wine Week</w:t>
      </w:r>
      <w:r w:rsidRPr="00964E8D">
        <w:rPr>
          <w:b/>
          <w:bCs/>
          <w:sz w:val="24"/>
          <w:szCs w:val="24"/>
        </w:rPr>
        <w:t xml:space="preserve">, il primo fuori salone del vino diffuso in </w:t>
      </w:r>
      <w:r w:rsidR="00DB5BB5" w:rsidRPr="00964E8D">
        <w:rPr>
          <w:b/>
          <w:bCs/>
          <w:sz w:val="24"/>
          <w:szCs w:val="24"/>
        </w:rPr>
        <w:t>7</w:t>
      </w:r>
      <w:r w:rsidRPr="00964E8D">
        <w:rPr>
          <w:b/>
          <w:bCs/>
          <w:sz w:val="24"/>
          <w:szCs w:val="24"/>
        </w:rPr>
        <w:t xml:space="preserve"> città</w:t>
      </w:r>
    </w:p>
    <w:p w14:paraId="200ED387" w14:textId="25F7F21C" w:rsidR="00F4056E" w:rsidRDefault="007779DC" w:rsidP="00F4056E">
      <w:pPr>
        <w:jc w:val="both"/>
      </w:pPr>
      <w:r w:rsidRPr="00964E8D">
        <w:rPr>
          <w:b/>
          <w:bCs/>
        </w:rPr>
        <w:t>Shenzhen</w:t>
      </w:r>
      <w:r w:rsidR="00B36BB8" w:rsidRPr="00964E8D">
        <w:rPr>
          <w:b/>
          <w:bCs/>
        </w:rPr>
        <w:t>, 1</w:t>
      </w:r>
      <w:r w:rsidR="00F04604" w:rsidRPr="00964E8D">
        <w:rPr>
          <w:b/>
          <w:bCs/>
        </w:rPr>
        <w:t>1</w:t>
      </w:r>
      <w:r w:rsidR="00B36BB8" w:rsidRPr="00964E8D">
        <w:rPr>
          <w:b/>
          <w:bCs/>
        </w:rPr>
        <w:t xml:space="preserve"> maggio 2023</w:t>
      </w:r>
      <w:r w:rsidR="00964E8D">
        <w:t xml:space="preserve"> -</w:t>
      </w:r>
      <w:r w:rsidR="00B36BB8">
        <w:t xml:space="preserve"> Si </w:t>
      </w:r>
      <w:r w:rsidR="00303F3B">
        <w:t>alza il sipario su</w:t>
      </w:r>
      <w:r w:rsidR="00DF3DBB">
        <w:t xml:space="preserve"> </w:t>
      </w:r>
      <w:r w:rsidR="00DF3DBB" w:rsidRPr="00F4056E">
        <w:rPr>
          <w:i/>
          <w:iCs/>
        </w:rPr>
        <w:t>Wine to Asia</w:t>
      </w:r>
      <w:r w:rsidR="00DF3DBB">
        <w:t xml:space="preserve">, </w:t>
      </w:r>
      <w:r w:rsidR="00F4056E">
        <w:t xml:space="preserve">l’appuntamento </w:t>
      </w:r>
      <w:r w:rsidR="0038478A">
        <w:t>asiatico</w:t>
      </w:r>
      <w:r w:rsidR="00F4056E">
        <w:t xml:space="preserve"> </w:t>
      </w:r>
      <w:r w:rsidR="00F4056E" w:rsidRPr="00DF3DBB">
        <w:t xml:space="preserve">di </w:t>
      </w:r>
      <w:r w:rsidR="00F4056E">
        <w:t>Veronafiere dedicato a wine &amp; spirits</w:t>
      </w:r>
      <w:r w:rsidR="00F4056E" w:rsidRPr="00DF3DBB">
        <w:t xml:space="preserve"> </w:t>
      </w:r>
      <w:r w:rsidR="00DF3DBB">
        <w:t>che</w:t>
      </w:r>
      <w:r w:rsidR="00F04604">
        <w:t xml:space="preserve"> </w:t>
      </w:r>
      <w:r w:rsidR="00B36BB8">
        <w:t xml:space="preserve">da </w:t>
      </w:r>
      <w:r w:rsidR="00F04604">
        <w:t>oggi</w:t>
      </w:r>
      <w:r w:rsidR="00DF3DBB">
        <w:t xml:space="preserve"> al 13 maggio</w:t>
      </w:r>
      <w:r w:rsidR="00F04604">
        <w:t xml:space="preserve"> </w:t>
      </w:r>
      <w:r w:rsidR="00DF3DBB">
        <w:t>inaugur</w:t>
      </w:r>
      <w:r w:rsidR="004E572B">
        <w:t>a</w:t>
      </w:r>
      <w:r w:rsidR="00DF3DBB">
        <w:t xml:space="preserve"> a Shenzhen il calendario 2023 delle fiere internazionali </w:t>
      </w:r>
      <w:r w:rsidR="00F4056E">
        <w:t>dentro in confini del colosso asiatico</w:t>
      </w:r>
      <w:r w:rsidR="00B97596">
        <w:t xml:space="preserve">. </w:t>
      </w:r>
      <w:r w:rsidR="00F4056E">
        <w:t xml:space="preserve">Approdo strategico nella </w:t>
      </w:r>
      <w:r w:rsidR="00F4056E" w:rsidRPr="00DF3DBB">
        <w:t xml:space="preserve">Greater </w:t>
      </w:r>
      <w:proofErr w:type="spellStart"/>
      <w:r w:rsidR="00F4056E" w:rsidRPr="00DF3DBB">
        <w:t>Bay</w:t>
      </w:r>
      <w:proofErr w:type="spellEnd"/>
      <w:r w:rsidR="00F4056E" w:rsidRPr="00DF3DBB">
        <w:t xml:space="preserve"> Area</w:t>
      </w:r>
      <w:r w:rsidR="00B36BB8">
        <w:t xml:space="preserve"> (</w:t>
      </w:r>
      <w:r w:rsidR="00F4056E">
        <w:t xml:space="preserve">motore economico cinese con oltre </w:t>
      </w:r>
      <w:r w:rsidR="00F4056E" w:rsidRPr="00DF3DBB">
        <w:t>100 milioni di abitanti</w:t>
      </w:r>
      <w:r w:rsidR="00B36BB8">
        <w:t>)</w:t>
      </w:r>
      <w:r w:rsidR="00F4056E">
        <w:t xml:space="preserve">, lo </w:t>
      </w:r>
      <w:r w:rsidR="00F4056E" w:rsidRPr="00F4056E">
        <w:t xml:space="preserve">Shenzhen Convention &amp; </w:t>
      </w:r>
      <w:proofErr w:type="spellStart"/>
      <w:r w:rsidR="00F4056E" w:rsidRPr="00F4056E">
        <w:t>Exhibition</w:t>
      </w:r>
      <w:proofErr w:type="spellEnd"/>
      <w:r w:rsidR="00F4056E" w:rsidRPr="00F4056E">
        <w:t xml:space="preserve"> Center di </w:t>
      </w:r>
      <w:proofErr w:type="spellStart"/>
      <w:r w:rsidR="00F4056E" w:rsidRPr="00F4056E">
        <w:t>Futian</w:t>
      </w:r>
      <w:proofErr w:type="spellEnd"/>
      <w:r w:rsidR="00F4056E">
        <w:t xml:space="preserve"> ospit</w:t>
      </w:r>
      <w:r w:rsidR="004E572B">
        <w:t>a</w:t>
      </w:r>
      <w:r w:rsidR="00F4056E">
        <w:t xml:space="preserve"> per l’occasione o</w:t>
      </w:r>
      <w:r w:rsidR="000C3447" w:rsidRPr="000C3447">
        <w:t>ltre 450 espositori</w:t>
      </w:r>
      <w:r w:rsidR="001B16AA">
        <w:t xml:space="preserve"> da 27 Paesi</w:t>
      </w:r>
      <w:r w:rsidR="000C3447" w:rsidRPr="000C3447">
        <w:t xml:space="preserve">, 1.500 </w:t>
      </w:r>
      <w:proofErr w:type="gramStart"/>
      <w:r w:rsidR="004E572B">
        <w:t>brand</w:t>
      </w:r>
      <w:proofErr w:type="gramEnd"/>
      <w:r w:rsidR="000C3447" w:rsidRPr="000C3447">
        <w:t xml:space="preserve"> </w:t>
      </w:r>
      <w:r w:rsidR="000C3447">
        <w:t xml:space="preserve">e </w:t>
      </w:r>
      <w:r w:rsidR="000C3447" w:rsidRPr="000C3447">
        <w:t>15</w:t>
      </w:r>
      <w:r w:rsidR="000C3447">
        <w:t xml:space="preserve"> mila </w:t>
      </w:r>
      <w:r w:rsidR="000C3447" w:rsidRPr="000C3447">
        <w:t xml:space="preserve">operatori </w:t>
      </w:r>
      <w:r w:rsidR="000C3447">
        <w:t xml:space="preserve">attesi da </w:t>
      </w:r>
      <w:r w:rsidR="00B36BB8">
        <w:t>tutta la Terra del Dragone, frutto di una campagna nazionale di incoming durata più di due anni e tenuta viva da roadshow ed eventi dedicati anche sotto la stretta della Politica Covid 0.</w:t>
      </w:r>
    </w:p>
    <w:p w14:paraId="49268740" w14:textId="693FEB57" w:rsidR="00EE6123" w:rsidRDefault="00303F3B" w:rsidP="00924A41">
      <w:pPr>
        <w:jc w:val="both"/>
      </w:pPr>
      <w:r>
        <w:t xml:space="preserve">In vetrina, </w:t>
      </w:r>
      <w:r w:rsidR="001B16AA">
        <w:t>gli 11</w:t>
      </w:r>
      <w:r w:rsidR="00EE6123">
        <w:t xml:space="preserve"> </w:t>
      </w:r>
      <w:r w:rsidR="00305168">
        <w:t xml:space="preserve">padiglioni nazionali ufficiali </w:t>
      </w:r>
      <w:r>
        <w:t xml:space="preserve">dei principali player dell’offerta enologica mondiale per il mercato cinese, </w:t>
      </w:r>
      <w:r w:rsidR="00305168">
        <w:t xml:space="preserve">organizzati da ITA/Agenzia ICE, </w:t>
      </w:r>
      <w:proofErr w:type="spellStart"/>
      <w:r w:rsidR="00305168">
        <w:t>Spectacular</w:t>
      </w:r>
      <w:proofErr w:type="spellEnd"/>
      <w:r w:rsidR="00305168">
        <w:t xml:space="preserve"> South Africa, Wines of Portugal, Wines of Argentina, I </w:t>
      </w:r>
      <w:proofErr w:type="spellStart"/>
      <w:r w:rsidR="00305168">
        <w:t>Feel</w:t>
      </w:r>
      <w:proofErr w:type="spellEnd"/>
      <w:r w:rsidR="00305168">
        <w:t xml:space="preserve"> </w:t>
      </w:r>
      <w:proofErr w:type="spellStart"/>
      <w:r w:rsidR="00305168">
        <w:t>SLOVEnia</w:t>
      </w:r>
      <w:proofErr w:type="spellEnd"/>
      <w:r w:rsidR="00305168">
        <w:t xml:space="preserve">, </w:t>
      </w:r>
      <w:proofErr w:type="spellStart"/>
      <w:r w:rsidR="00305168">
        <w:t>Spain</w:t>
      </w:r>
      <w:proofErr w:type="spellEnd"/>
      <w:r w:rsidR="00305168">
        <w:t xml:space="preserve"> Top Wines, Yantai, Rioja, Sud de France, dai Consolati Generali di Argentina e di Uruguay a Guangzhou e dalla sezione commerciale del Consolato generale del Belgio. </w:t>
      </w:r>
      <w:r w:rsidR="00EE6123">
        <w:t>In particolare, l</w:t>
      </w:r>
      <w:r w:rsidR="00305168">
        <w:t xml:space="preserve">’Italia </w:t>
      </w:r>
      <w:r w:rsidR="00EE6123">
        <w:t xml:space="preserve">si presenta a Shenzhen </w:t>
      </w:r>
      <w:r w:rsidR="00305168">
        <w:t>con</w:t>
      </w:r>
      <w:r w:rsidR="00726E38">
        <w:t xml:space="preserve"> una rappresentanza di </w:t>
      </w:r>
      <w:r w:rsidR="00D755A8">
        <w:t xml:space="preserve">più di 100 </w:t>
      </w:r>
      <w:r w:rsidR="00726E38">
        <w:t>aziende e</w:t>
      </w:r>
      <w:r w:rsidR="00305168">
        <w:t xml:space="preserve"> il più grande padiglione </w:t>
      </w:r>
      <w:r w:rsidR="00EE6123">
        <w:t>di bandiera</w:t>
      </w:r>
      <w:r w:rsidR="00B5360A">
        <w:t xml:space="preserve"> (con </w:t>
      </w:r>
      <w:r w:rsidR="00B5360A" w:rsidRPr="00DB5BB5">
        <w:t>71</w:t>
      </w:r>
      <w:r w:rsidR="00B5360A">
        <w:t xml:space="preserve">  </w:t>
      </w:r>
      <w:r w:rsidR="007779DC">
        <w:t>brand</w:t>
      </w:r>
      <w:r w:rsidR="00B5360A">
        <w:t xml:space="preserve"> </w:t>
      </w:r>
      <w:r w:rsidR="007779DC">
        <w:t>del vino tricolore</w:t>
      </w:r>
      <w:r w:rsidR="00B5360A">
        <w:t>)</w:t>
      </w:r>
      <w:r w:rsidR="00EE6123">
        <w:t xml:space="preserve"> mai allestito </w:t>
      </w:r>
      <w:r w:rsidR="00305168">
        <w:t xml:space="preserve">in Cina, per la prima volta diviso per regioni di produzione e promosso con una campagna speciale </w:t>
      </w:r>
      <w:r w:rsidR="00EE6123">
        <w:t>(</w:t>
      </w:r>
      <w:r w:rsidR="00305168">
        <w:t xml:space="preserve">online </w:t>
      </w:r>
      <w:r w:rsidR="00EE6123">
        <w:t xml:space="preserve">e </w:t>
      </w:r>
      <w:r w:rsidR="00305168">
        <w:t>offline</w:t>
      </w:r>
      <w:r w:rsidR="00EE6123">
        <w:t>)</w:t>
      </w:r>
      <w:r w:rsidR="007F5321">
        <w:t xml:space="preserve"> </w:t>
      </w:r>
      <w:r w:rsidR="00305168">
        <w:t xml:space="preserve">frutto del lavoro congiunto </w:t>
      </w:r>
      <w:r w:rsidR="00EE6123">
        <w:t xml:space="preserve">di </w:t>
      </w:r>
      <w:r w:rsidR="00305168">
        <w:t>ICE e Veronafiere</w:t>
      </w:r>
      <w:r>
        <w:t xml:space="preserve"> e di </w:t>
      </w:r>
      <w:r w:rsidR="00EE6123">
        <w:t xml:space="preserve">un programma di promozione che ha preso il via </w:t>
      </w:r>
      <w:r w:rsidR="00305168">
        <w:t>dalla campagna di incoming a</w:t>
      </w:r>
      <w:r w:rsidR="00EE6123">
        <w:t>l</w:t>
      </w:r>
      <w:r w:rsidR="004E572B">
        <w:t>l’ultimo</w:t>
      </w:r>
      <w:r w:rsidR="00EE6123">
        <w:t xml:space="preserve"> Vinitaly di </w:t>
      </w:r>
      <w:r w:rsidR="00305168">
        <w:t>Verona e</w:t>
      </w:r>
      <w:r>
        <w:t xml:space="preserve">d </w:t>
      </w:r>
      <w:r w:rsidR="00305168">
        <w:t>è ripartito subito dopo in Cina</w:t>
      </w:r>
      <w:r w:rsidR="00EE6123">
        <w:t xml:space="preserve"> </w:t>
      </w:r>
      <w:r w:rsidR="00305168">
        <w:t>con il lancio ufficiale</w:t>
      </w:r>
      <w:r w:rsidR="00EE6123">
        <w:t xml:space="preserve"> del Padiglione Italia</w:t>
      </w:r>
      <w:r w:rsidR="004E572B">
        <w:t>, Paese d’Onore al</w:t>
      </w:r>
      <w:r w:rsidR="00EE6123">
        <w:t xml:space="preserve">la fiera governativa di Hainan </w:t>
      </w:r>
      <w:r w:rsidR="004E572B">
        <w:t>(</w:t>
      </w:r>
      <w:r w:rsidR="00EE6123">
        <w:t>lo scorso 14 aprile)</w:t>
      </w:r>
      <w:r w:rsidR="00305168">
        <w:t xml:space="preserve">. </w:t>
      </w:r>
    </w:p>
    <w:p w14:paraId="0ABAD6B5" w14:textId="61D56F49" w:rsidR="007779DC" w:rsidRDefault="007779DC" w:rsidP="00924A41">
      <w:pPr>
        <w:jc w:val="both"/>
      </w:pPr>
      <w:r>
        <w:t xml:space="preserve">“Da tempo Veronafiere è presente in Cina con una sede a Shanghai e con la società Veronafiere Asia Ltd. con lo scopo di promuovere eventi e rassegne nei settori in cui opera da oltre 120 anni, monitorando i mercati e le tendenze in atto nei diversi comparti – sottolinea il presidente di Veronafiere, Federico Bricolo –. Wine to Asia, che debutta quest’anno nel suo format completo, serve a favorire e assecondare questa ripresa, oltre a garantire lo sviluppo delle relazioni e delle condizioni necessarie a intercettare le nuove rotte di un mercato che rimane unanimemente il più interessante tra i Paesi emergenti nella domanda di vino globale. Siamo convinti che il mercato cinese possa invertire la sua rotta dopo un biennio di forte decremento della domanda e per questo focalizziamo l’attenzione non solo sugli sviluppi in atto nel mondo del vino, ma anche – conclude Bricolo – ai cocktail, alle proposte a basso contenuto alcolico e al fuoricasa, </w:t>
      </w:r>
      <w:proofErr w:type="gramStart"/>
      <w:r>
        <w:t>tutti trend ben rappresentati</w:t>
      </w:r>
      <w:proofErr w:type="gramEnd"/>
      <w:r>
        <w:t xml:space="preserve"> nella manifestazione”. </w:t>
      </w:r>
    </w:p>
    <w:p w14:paraId="5EF5E9D9" w14:textId="50BE2FB7" w:rsidR="00305168" w:rsidRDefault="00EE6123" w:rsidP="00924A41">
      <w:pPr>
        <w:jc w:val="both"/>
      </w:pPr>
      <w:r w:rsidRPr="00EB6550">
        <w:t xml:space="preserve">Sul fronte del programma, Wine to Asia conta oltre 30 masterclass e degustazioni premium di vino e </w:t>
      </w:r>
      <w:proofErr w:type="spellStart"/>
      <w:r w:rsidRPr="00EB6550">
        <w:t>spirits</w:t>
      </w:r>
      <w:proofErr w:type="spellEnd"/>
      <w:r w:rsidR="00A840DC" w:rsidRPr="00EB6550">
        <w:t xml:space="preserve">, curate da alcune delle voci più </w:t>
      </w:r>
      <w:r w:rsidR="00303F3B">
        <w:t>autorevoli</w:t>
      </w:r>
      <w:r w:rsidR="00A840DC" w:rsidRPr="00EB6550">
        <w:t xml:space="preserve"> della </w:t>
      </w:r>
      <w:r w:rsidR="00303F3B">
        <w:t>scena</w:t>
      </w:r>
      <w:r w:rsidR="00A840DC" w:rsidRPr="00EB6550">
        <w:t xml:space="preserve"> enologica</w:t>
      </w:r>
      <w:r w:rsidR="00EB6550" w:rsidRPr="00EB6550">
        <w:t xml:space="preserve"> globale e cinese</w:t>
      </w:r>
      <w:r w:rsidR="00A840DC" w:rsidRPr="00EB6550">
        <w:t xml:space="preserve">. </w:t>
      </w:r>
      <w:r w:rsidR="00EB6550" w:rsidRPr="00EB6550">
        <w:t xml:space="preserve">Si va da Ian D’Agata, </w:t>
      </w:r>
      <w:r w:rsidRPr="00EB6550">
        <w:t>critico di fama internazionale e curatore di MicroMega Wines</w:t>
      </w:r>
      <w:r w:rsidR="00EB6550" w:rsidRPr="00EB6550">
        <w:t xml:space="preserve"> </w:t>
      </w:r>
      <w:r w:rsidRPr="00EB6550">
        <w:t xml:space="preserve">che aprirà la prima vera edizione di Wine to Asia con </w:t>
      </w:r>
      <w:proofErr w:type="gramStart"/>
      <w:r w:rsidRPr="00EB6550">
        <w:t>11</w:t>
      </w:r>
      <w:proofErr w:type="gramEnd"/>
      <w:r w:rsidRPr="00EB6550">
        <w:t xml:space="preserve"> vini </w:t>
      </w:r>
      <w:r w:rsidR="0021638B">
        <w:t xml:space="preserve">ambasciatori degli </w:t>
      </w:r>
      <w:r w:rsidRPr="00EB6550">
        <w:t>altrettanti padiglioni nazionali</w:t>
      </w:r>
      <w:r w:rsidR="00A840DC" w:rsidRPr="00EB6550">
        <w:t xml:space="preserve">, </w:t>
      </w:r>
      <w:r w:rsidR="00EB6550">
        <w:t xml:space="preserve">all’educatore </w:t>
      </w:r>
      <w:r w:rsidR="00EB6550" w:rsidRPr="00EB6550">
        <w:t xml:space="preserve">di Chongqing, Vincent </w:t>
      </w:r>
      <w:proofErr w:type="spellStart"/>
      <w:r w:rsidR="00EB6550" w:rsidRPr="00EB6550">
        <w:t>Xu</w:t>
      </w:r>
      <w:proofErr w:type="spellEnd"/>
      <w:r w:rsidR="00EB6550" w:rsidRPr="00EB6550">
        <w:t xml:space="preserve">, diventato famoso per aver scritto un importante articolo sul </w:t>
      </w:r>
      <w:r w:rsidR="00303F3B" w:rsidRPr="00EB6550">
        <w:t xml:space="preserve">distillato cinese </w:t>
      </w:r>
      <w:proofErr w:type="spellStart"/>
      <w:r w:rsidR="00EB6550" w:rsidRPr="00EB6550">
        <w:t>Baijiu</w:t>
      </w:r>
      <w:proofErr w:type="spellEnd"/>
      <w:r w:rsidR="00EB6550" w:rsidRPr="00EB6550">
        <w:t xml:space="preserve"> sul sito web in lingua inglese di WSET</w:t>
      </w:r>
      <w:r w:rsidR="00EB6550">
        <w:t>. E se u</w:t>
      </w:r>
      <w:r w:rsidR="00EB6550" w:rsidRPr="00EB6550">
        <w:t>na delle produttrici più celebri in Cina</w:t>
      </w:r>
      <w:r w:rsidR="00EB6550">
        <w:t xml:space="preserve">, </w:t>
      </w:r>
      <w:r w:rsidR="00EB6550" w:rsidRPr="00EB6550">
        <w:t>Judy Chan,</w:t>
      </w:r>
      <w:r w:rsidR="00EB6550">
        <w:t xml:space="preserve"> </w:t>
      </w:r>
      <w:r w:rsidR="0021638B">
        <w:t>accenderà i riflettori sul vino cinese nel suo</w:t>
      </w:r>
      <w:r w:rsidR="00EB6550">
        <w:t xml:space="preserve"> </w:t>
      </w:r>
      <w:proofErr w:type="spellStart"/>
      <w:r w:rsidR="00EB6550" w:rsidRPr="00EB6550">
        <w:t>keynote</w:t>
      </w:r>
      <w:proofErr w:type="spellEnd"/>
      <w:r w:rsidR="00EB6550" w:rsidRPr="00EB6550">
        <w:t xml:space="preserve"> speech</w:t>
      </w:r>
      <w:r w:rsidR="00EB6550">
        <w:t xml:space="preserve">, </w:t>
      </w:r>
      <w:r w:rsidR="00EB6550" w:rsidRPr="00EB6550">
        <w:t xml:space="preserve">Yang LV, </w:t>
      </w:r>
      <w:r w:rsidR="00EB6550">
        <w:t>l’</w:t>
      </w:r>
      <w:r w:rsidRPr="00EB6550">
        <w:t>unico Master sommelier cinese</w:t>
      </w:r>
      <w:r w:rsidR="00EB6550" w:rsidRPr="00EB6550">
        <w:t xml:space="preserve">, </w:t>
      </w:r>
      <w:r w:rsidRPr="00EB6550">
        <w:t xml:space="preserve">presenterà </w:t>
      </w:r>
      <w:r w:rsidR="00EB6550" w:rsidRPr="00EB6550">
        <w:t xml:space="preserve">invece </w:t>
      </w:r>
      <w:r w:rsidRPr="00EB6550">
        <w:t xml:space="preserve">i vini di due importanti </w:t>
      </w:r>
      <w:proofErr w:type="spellStart"/>
      <w:r w:rsidRPr="00EB6550">
        <w:t>chateaux</w:t>
      </w:r>
      <w:proofErr w:type="spellEnd"/>
      <w:r w:rsidRPr="00EB6550">
        <w:t xml:space="preserve"> di Bordeaux</w:t>
      </w:r>
      <w:r w:rsidR="00EB6550">
        <w:t xml:space="preserve">. Non manca l’attenzione alla sostenibilità, oggetto di un webinar e di una masterclass organizzate rispettivamente della </w:t>
      </w:r>
      <w:r w:rsidR="00305168">
        <w:t xml:space="preserve">Camera di Commercio Italiana in Cina e </w:t>
      </w:r>
      <w:r w:rsidR="00EB6550">
        <w:t xml:space="preserve">da </w:t>
      </w:r>
      <w:proofErr w:type="spellStart"/>
      <w:r w:rsidR="00305168">
        <w:t>Federvini</w:t>
      </w:r>
      <w:proofErr w:type="spellEnd"/>
      <w:r w:rsidR="000D5352">
        <w:t xml:space="preserve">. </w:t>
      </w:r>
      <w:r w:rsidR="000D5352" w:rsidRPr="0021638B">
        <w:t xml:space="preserve">"YGC </w:t>
      </w:r>
      <w:proofErr w:type="spellStart"/>
      <w:r w:rsidR="000D5352" w:rsidRPr="0021638B">
        <w:t>Chinese</w:t>
      </w:r>
      <w:proofErr w:type="spellEnd"/>
      <w:r w:rsidR="000D5352" w:rsidRPr="0021638B">
        <w:t xml:space="preserve"> </w:t>
      </w:r>
      <w:proofErr w:type="spellStart"/>
      <w:r w:rsidR="000D5352" w:rsidRPr="0021638B">
        <w:t>Winemakers</w:t>
      </w:r>
      <w:proofErr w:type="spellEnd"/>
      <w:r w:rsidR="000D5352" w:rsidRPr="0021638B">
        <w:t>"</w:t>
      </w:r>
      <w:r w:rsidR="000D5352">
        <w:t xml:space="preserve"> è invece l’area riservata a </w:t>
      </w:r>
      <w:r w:rsidR="000D5352" w:rsidRPr="000D5352">
        <w:t>nove tra i migliori produttori emergenti cinesi</w:t>
      </w:r>
      <w:r w:rsidR="000D5352">
        <w:t>,</w:t>
      </w:r>
      <w:r w:rsidR="0021638B">
        <w:t xml:space="preserve"> mentre il vino naturale sarà protagonista </w:t>
      </w:r>
      <w:r w:rsidR="000D5352">
        <w:t>con 30 espositori a</w:t>
      </w:r>
      <w:r w:rsidR="0021638B">
        <w:t xml:space="preserve"> “Living Wine”. </w:t>
      </w:r>
      <w:proofErr w:type="gramStart"/>
      <w:r w:rsidR="000D5352">
        <w:t>S</w:t>
      </w:r>
      <w:r w:rsidR="0021638B">
        <w:t>pazio</w:t>
      </w:r>
      <w:r w:rsidR="00DE00B7">
        <w:t xml:space="preserve"> </w:t>
      </w:r>
      <w:r w:rsidR="0021638B">
        <w:t>i</w:t>
      </w:r>
      <w:r w:rsidR="00303F3B">
        <w:t>noltre</w:t>
      </w:r>
      <w:proofErr w:type="gramEnd"/>
      <w:r w:rsidR="0021638B">
        <w:t xml:space="preserve"> al </w:t>
      </w:r>
      <w:r w:rsidR="0021638B" w:rsidRPr="0021638B">
        <w:t xml:space="preserve">World </w:t>
      </w:r>
      <w:proofErr w:type="spellStart"/>
      <w:r w:rsidR="0021638B" w:rsidRPr="0021638B">
        <w:t>Marselan</w:t>
      </w:r>
      <w:proofErr w:type="spellEnd"/>
      <w:r w:rsidR="0021638B" w:rsidRPr="0021638B">
        <w:t xml:space="preserve"> Day</w:t>
      </w:r>
      <w:r w:rsidR="000D5352">
        <w:t xml:space="preserve">, </w:t>
      </w:r>
      <w:r w:rsidR="000D5352" w:rsidRPr="0021638B">
        <w:t>promoss</w:t>
      </w:r>
      <w:r w:rsidR="000D5352">
        <w:t>o</w:t>
      </w:r>
      <w:r w:rsidR="000D5352" w:rsidRPr="0021638B">
        <w:t xml:space="preserve"> dal media </w:t>
      </w:r>
      <w:proofErr w:type="spellStart"/>
      <w:r w:rsidR="000D5352" w:rsidRPr="0021638B">
        <w:t>Grape</w:t>
      </w:r>
      <w:proofErr w:type="spellEnd"/>
      <w:r w:rsidR="000D5352" w:rsidRPr="0021638B">
        <w:t xml:space="preserve"> </w:t>
      </w:r>
      <w:proofErr w:type="spellStart"/>
      <w:r w:rsidR="000D5352" w:rsidRPr="0021638B">
        <w:t>Wall</w:t>
      </w:r>
      <w:proofErr w:type="spellEnd"/>
      <w:r w:rsidR="000D5352" w:rsidRPr="0021638B">
        <w:t xml:space="preserve"> of China</w:t>
      </w:r>
      <w:r w:rsidR="0021638B">
        <w:t>,</w:t>
      </w:r>
      <w:r w:rsidR="0021638B" w:rsidRPr="0021638B">
        <w:t xml:space="preserve"> la manifestazione annuale dedicata al vitigno a </w:t>
      </w:r>
      <w:r w:rsidR="0021638B" w:rsidRPr="00944E95">
        <w:t xml:space="preserve">bacca nera francese che sbarca per </w:t>
      </w:r>
      <w:r w:rsidR="00305168" w:rsidRPr="00944E95">
        <w:t>la prima volta in assoluto in una fiera in Asia</w:t>
      </w:r>
      <w:r w:rsidR="000D5352" w:rsidRPr="00944E95">
        <w:t xml:space="preserve">. Tra le aree speciali, infine, quella dedicata al </w:t>
      </w:r>
      <w:proofErr w:type="spellStart"/>
      <w:r w:rsidR="00305168" w:rsidRPr="00944E95">
        <w:t>Kombucha</w:t>
      </w:r>
      <w:proofErr w:type="spellEnd"/>
      <w:r w:rsidR="00286F8A" w:rsidRPr="00944E95">
        <w:t xml:space="preserve"> e alle </w:t>
      </w:r>
      <w:r w:rsidR="00286F8A" w:rsidRPr="00944E95">
        <w:lastRenderedPageBreak/>
        <w:t xml:space="preserve">proposte “free and low alcohol”, </w:t>
      </w:r>
      <w:r w:rsidR="00305168" w:rsidRPr="00944E95">
        <w:t xml:space="preserve">e </w:t>
      </w:r>
      <w:r w:rsidR="000D5352" w:rsidRPr="00944E95">
        <w:t xml:space="preserve">quella riservata </w:t>
      </w:r>
      <w:r w:rsidR="00305168" w:rsidRPr="00944E95">
        <w:t>a caffè e cocktail</w:t>
      </w:r>
      <w:r w:rsidR="000D5352" w:rsidRPr="00944E95">
        <w:t>,</w:t>
      </w:r>
      <w:r w:rsidR="00305168" w:rsidRPr="00944E95">
        <w:t xml:space="preserve"> con la Coffee Cocktail Experience Lounge ideata congiuntamente da De'Longhi e da uno dei migliori bar di Asia, Hope and </w:t>
      </w:r>
      <w:proofErr w:type="spellStart"/>
      <w:r w:rsidR="00305168" w:rsidRPr="00944E95">
        <w:t>Sesame</w:t>
      </w:r>
      <w:proofErr w:type="spellEnd"/>
      <w:r w:rsidR="00305168" w:rsidRPr="00944E95">
        <w:t>.</w:t>
      </w:r>
    </w:p>
    <w:p w14:paraId="2E26F168" w14:textId="41AC22B7" w:rsidR="005A7CF0" w:rsidRDefault="005A7CF0" w:rsidP="00924A41">
      <w:pPr>
        <w:jc w:val="both"/>
      </w:pPr>
      <w:r w:rsidRPr="005A7CF0">
        <w:t xml:space="preserve">Non mancano le iniziative dedicate ai </w:t>
      </w:r>
      <w:proofErr w:type="spellStart"/>
      <w:r w:rsidRPr="005A7CF0">
        <w:t>winelover</w:t>
      </w:r>
      <w:proofErr w:type="spellEnd"/>
      <w:r w:rsidRPr="005A7CF0">
        <w:t xml:space="preserve">, che da </w:t>
      </w:r>
      <w:r w:rsidR="004E572B">
        <w:t>oggi</w:t>
      </w:r>
      <w:r w:rsidRPr="005A7CF0">
        <w:t xml:space="preserve"> al 17 maggio </w:t>
      </w:r>
      <w:r w:rsidR="004E572B">
        <w:t xml:space="preserve">possono </w:t>
      </w:r>
      <w:r w:rsidR="00F9215D">
        <w:t xml:space="preserve">avventurarsi tra </w:t>
      </w:r>
      <w:r w:rsidRPr="005A7CF0">
        <w:t xml:space="preserve">iniziative e promozioni speciali di fine </w:t>
      </w:r>
      <w:proofErr w:type="spellStart"/>
      <w:r w:rsidRPr="005A7CF0">
        <w:t>dining</w:t>
      </w:r>
      <w:proofErr w:type="spellEnd"/>
      <w:r w:rsidRPr="005A7CF0">
        <w:t xml:space="preserve"> organizzate in oltre 40 wine bar e bistro sempre dalla joint venture di Veronafiere in Cina nell’ambito della </w:t>
      </w:r>
      <w:r w:rsidR="00DB5BB5" w:rsidRPr="00964E8D">
        <w:rPr>
          <w:i/>
          <w:iCs/>
        </w:rPr>
        <w:t xml:space="preserve">Greater </w:t>
      </w:r>
      <w:proofErr w:type="spellStart"/>
      <w:r w:rsidR="00DB5BB5" w:rsidRPr="00964E8D">
        <w:rPr>
          <w:i/>
          <w:iCs/>
        </w:rPr>
        <w:t>Bay</w:t>
      </w:r>
      <w:proofErr w:type="spellEnd"/>
      <w:r w:rsidR="00DB5BB5" w:rsidRPr="00964E8D">
        <w:rPr>
          <w:i/>
          <w:iCs/>
        </w:rPr>
        <w:t xml:space="preserve"> Area Wine Week</w:t>
      </w:r>
      <w:r w:rsidRPr="00964E8D">
        <w:t xml:space="preserve">, la prima e unica iniziativa che mette in rete il mondo ho.re.ca nelle città di </w:t>
      </w:r>
      <w:r w:rsidR="00DB5BB5" w:rsidRPr="00964E8D">
        <w:t xml:space="preserve">Guangzhou, Shenzhen, Hong Kong, Dongguan, Zhuhai, </w:t>
      </w:r>
      <w:proofErr w:type="spellStart"/>
      <w:r w:rsidR="00DB5BB5" w:rsidRPr="00964E8D">
        <w:t>Foshan</w:t>
      </w:r>
      <w:proofErr w:type="spellEnd"/>
      <w:r w:rsidR="00DB5BB5" w:rsidRPr="00964E8D">
        <w:t xml:space="preserve"> e </w:t>
      </w:r>
      <w:proofErr w:type="spellStart"/>
      <w:r w:rsidR="00DB5BB5" w:rsidRPr="00964E8D">
        <w:t>Huizhou</w:t>
      </w:r>
      <w:proofErr w:type="spellEnd"/>
      <w:r w:rsidR="00DB5BB5" w:rsidRPr="00964E8D">
        <w:t>.</w:t>
      </w:r>
      <w:bookmarkEnd w:id="0"/>
    </w:p>
    <w:p w14:paraId="721E9E64" w14:textId="77777777" w:rsidR="00964E8D" w:rsidRDefault="00964E8D" w:rsidP="00F404B6">
      <w:pPr>
        <w:jc w:val="both"/>
      </w:pPr>
    </w:p>
    <w:p w14:paraId="0E8CB5C5" w14:textId="77777777" w:rsidR="00964E8D" w:rsidRPr="00964E8D" w:rsidRDefault="00964E8D" w:rsidP="00964E8D">
      <w:pPr>
        <w:spacing w:after="0" w:line="240" w:lineRule="auto"/>
        <w:jc w:val="both"/>
        <w:rPr>
          <w:b/>
          <w:bCs/>
        </w:rPr>
      </w:pPr>
      <w:r w:rsidRPr="00964E8D">
        <w:rPr>
          <w:b/>
          <w:bCs/>
        </w:rPr>
        <w:t>E</w:t>
      </w:r>
      <w:r w:rsidR="00F404B6" w:rsidRPr="00964E8D">
        <w:rPr>
          <w:b/>
          <w:bCs/>
        </w:rPr>
        <w:t>lenco espositori padiglione Italia Wine to Asia</w:t>
      </w:r>
    </w:p>
    <w:p w14:paraId="61496CD7" w14:textId="7CB3889C" w:rsidR="00F404B6" w:rsidRDefault="00964E8D" w:rsidP="00964E8D">
      <w:pPr>
        <w:spacing w:after="0" w:line="240" w:lineRule="auto"/>
        <w:jc w:val="both"/>
      </w:pPr>
      <w:r w:rsidRPr="00964E8D">
        <w:t>http://www.wine2asia.net/EN/index.php/exhibitor-list/</w:t>
      </w:r>
    </w:p>
    <w:p w14:paraId="7DA6E006" w14:textId="77777777" w:rsidR="00964E8D" w:rsidRDefault="00964E8D" w:rsidP="00964E8D">
      <w:pPr>
        <w:spacing w:after="0" w:line="240" w:lineRule="auto"/>
        <w:jc w:val="both"/>
      </w:pPr>
    </w:p>
    <w:p w14:paraId="07445417" w14:textId="7D6DF041" w:rsidR="00964E8D" w:rsidRPr="00964E8D" w:rsidRDefault="00964E8D" w:rsidP="00964E8D">
      <w:pPr>
        <w:spacing w:after="0" w:line="240" w:lineRule="auto"/>
        <w:jc w:val="both"/>
        <w:rPr>
          <w:b/>
          <w:bCs/>
        </w:rPr>
      </w:pPr>
      <w:r w:rsidRPr="00964E8D">
        <w:rPr>
          <w:b/>
          <w:bCs/>
        </w:rPr>
        <w:t>E</w:t>
      </w:r>
      <w:r w:rsidR="00F404B6" w:rsidRPr="00964E8D">
        <w:rPr>
          <w:b/>
          <w:bCs/>
        </w:rPr>
        <w:t>lenco partecipazione italiana extra padiglione</w:t>
      </w:r>
    </w:p>
    <w:p w14:paraId="7145EC53" w14:textId="635A9FF0" w:rsidR="00E736B9" w:rsidRDefault="00F404B6" w:rsidP="00964E8D">
      <w:pPr>
        <w:spacing w:after="0" w:line="240" w:lineRule="auto"/>
        <w:jc w:val="both"/>
        <w:rPr>
          <w:i/>
          <w:iCs/>
        </w:rPr>
      </w:pPr>
      <w:r>
        <w:t xml:space="preserve">http://www.wine2asia.net/EN/index.php/exhibitor-list/ </w:t>
      </w:r>
      <w:r w:rsidRPr="00964E8D">
        <w:rPr>
          <w:i/>
          <w:iCs/>
        </w:rPr>
        <w:t xml:space="preserve">- sezione </w:t>
      </w:r>
      <w:proofErr w:type="spellStart"/>
      <w:r w:rsidRPr="00964E8D">
        <w:rPr>
          <w:i/>
          <w:iCs/>
        </w:rPr>
        <w:t>Italy</w:t>
      </w:r>
      <w:proofErr w:type="spellEnd"/>
    </w:p>
    <w:p w14:paraId="4A028C8B" w14:textId="77777777" w:rsidR="00964E8D" w:rsidRDefault="00964E8D" w:rsidP="00F404B6">
      <w:pPr>
        <w:jc w:val="both"/>
      </w:pPr>
    </w:p>
    <w:p w14:paraId="2884EE2F" w14:textId="77777777" w:rsidR="00964E8D" w:rsidRDefault="00964E8D" w:rsidP="00F404B6">
      <w:pPr>
        <w:jc w:val="both"/>
      </w:pPr>
    </w:p>
    <w:p w14:paraId="4AC82F83" w14:textId="77777777" w:rsidR="00964E8D" w:rsidRPr="007641C1" w:rsidRDefault="00964E8D" w:rsidP="00964E8D">
      <w:pPr>
        <w:spacing w:after="0" w:line="23" w:lineRule="atLeast"/>
        <w:rPr>
          <w:b/>
          <w:bCs/>
          <w:sz w:val="18"/>
          <w:szCs w:val="18"/>
        </w:rPr>
      </w:pPr>
      <w:r w:rsidRPr="007641C1">
        <w:rPr>
          <w:b/>
          <w:bCs/>
          <w:sz w:val="18"/>
          <w:szCs w:val="18"/>
        </w:rPr>
        <w:t>Servizio Stampa Veronafiere</w:t>
      </w:r>
    </w:p>
    <w:p w14:paraId="7CD38522" w14:textId="77777777" w:rsidR="00964E8D" w:rsidRPr="007641C1" w:rsidRDefault="00964E8D" w:rsidP="00964E8D">
      <w:pPr>
        <w:spacing w:after="0" w:line="23" w:lineRule="atLeast"/>
        <w:rPr>
          <w:sz w:val="18"/>
          <w:szCs w:val="18"/>
        </w:rPr>
      </w:pPr>
      <w:r w:rsidRPr="007641C1">
        <w:rPr>
          <w:sz w:val="18"/>
          <w:szCs w:val="18"/>
        </w:rPr>
        <w:t>Tel.: + 39.045.829.83.50 - 82.42 - 82.10</w:t>
      </w:r>
    </w:p>
    <w:p w14:paraId="59A773AB" w14:textId="77777777" w:rsidR="00964E8D" w:rsidRPr="007641C1" w:rsidRDefault="00964E8D" w:rsidP="00964E8D">
      <w:pPr>
        <w:spacing w:after="0" w:line="23" w:lineRule="atLeast"/>
        <w:rPr>
          <w:sz w:val="18"/>
          <w:szCs w:val="18"/>
        </w:rPr>
      </w:pPr>
      <w:r w:rsidRPr="007641C1">
        <w:rPr>
          <w:sz w:val="18"/>
          <w:szCs w:val="18"/>
        </w:rPr>
        <w:t xml:space="preserve">E-mail: </w:t>
      </w:r>
      <w:hyperlink r:id="rId6" w:history="1">
        <w:r w:rsidRPr="007641C1">
          <w:rPr>
            <w:rStyle w:val="Collegamentoipertestuale"/>
            <w:sz w:val="18"/>
            <w:szCs w:val="18"/>
          </w:rPr>
          <w:t>pressoffice@veronafiere.it</w:t>
        </w:r>
      </w:hyperlink>
      <w:r w:rsidRPr="007641C1">
        <w:rPr>
          <w:sz w:val="18"/>
          <w:szCs w:val="18"/>
        </w:rPr>
        <w:t xml:space="preserve">; </w:t>
      </w:r>
    </w:p>
    <w:p w14:paraId="080D4CF4" w14:textId="77777777" w:rsidR="00964E8D" w:rsidRPr="007641C1" w:rsidRDefault="00964E8D" w:rsidP="00964E8D">
      <w:pPr>
        <w:spacing w:after="0" w:line="23" w:lineRule="atLeast"/>
        <w:rPr>
          <w:sz w:val="18"/>
          <w:szCs w:val="18"/>
          <w:lang w:val="en-US"/>
        </w:rPr>
      </w:pPr>
      <w:r w:rsidRPr="007641C1">
        <w:rPr>
          <w:sz w:val="18"/>
          <w:szCs w:val="18"/>
          <w:lang w:val="en-US"/>
        </w:rPr>
        <w:t>Twitter: @pressVRfiere</w:t>
      </w:r>
      <w:r>
        <w:rPr>
          <w:sz w:val="18"/>
          <w:szCs w:val="18"/>
          <w:lang w:val="en-US"/>
        </w:rPr>
        <w:t xml:space="preserve"> |</w:t>
      </w:r>
      <w:r w:rsidRPr="007641C1">
        <w:rPr>
          <w:sz w:val="18"/>
          <w:szCs w:val="18"/>
          <w:lang w:val="en-US"/>
        </w:rPr>
        <w:t xml:space="preserve"> Facebook: @veronafiere</w:t>
      </w:r>
    </w:p>
    <w:p w14:paraId="014DDA5A" w14:textId="77777777" w:rsidR="00964E8D" w:rsidRDefault="00964E8D" w:rsidP="00964E8D">
      <w:pPr>
        <w:spacing w:after="0" w:line="23" w:lineRule="atLeast"/>
        <w:rPr>
          <w:rStyle w:val="Collegamentoipertestuale"/>
          <w:sz w:val="18"/>
          <w:szCs w:val="18"/>
          <w:lang w:val="en-US"/>
        </w:rPr>
      </w:pPr>
      <w:r w:rsidRPr="007641C1">
        <w:rPr>
          <w:sz w:val="18"/>
          <w:szCs w:val="18"/>
          <w:lang w:val="en-US"/>
        </w:rPr>
        <w:t xml:space="preserve">Web: </w:t>
      </w:r>
      <w:hyperlink r:id="rId7" w:history="1">
        <w:r w:rsidRPr="007641C1">
          <w:rPr>
            <w:rStyle w:val="Collegamentoipertestuale"/>
            <w:sz w:val="18"/>
            <w:szCs w:val="18"/>
            <w:lang w:val="en-US"/>
          </w:rPr>
          <w:t>www.veronafiere.it</w:t>
        </w:r>
      </w:hyperlink>
    </w:p>
    <w:p w14:paraId="22BE5A88" w14:textId="77777777" w:rsidR="00964E8D" w:rsidRDefault="00964E8D" w:rsidP="00964E8D">
      <w:pPr>
        <w:spacing w:after="0" w:line="23" w:lineRule="atLeast"/>
        <w:rPr>
          <w:rStyle w:val="Collegamentoipertestuale"/>
          <w:sz w:val="18"/>
          <w:szCs w:val="18"/>
          <w:lang w:val="en-US"/>
        </w:rPr>
      </w:pPr>
    </w:p>
    <w:p w14:paraId="7BA3D0D8" w14:textId="77777777" w:rsidR="00964E8D" w:rsidRPr="00C9732F" w:rsidRDefault="00964E8D" w:rsidP="00964E8D">
      <w:pPr>
        <w:spacing w:after="0" w:line="23" w:lineRule="atLeast"/>
        <w:rPr>
          <w:b/>
          <w:bCs/>
          <w:sz w:val="18"/>
          <w:szCs w:val="18"/>
        </w:rPr>
      </w:pPr>
      <w:r w:rsidRPr="00C9732F">
        <w:rPr>
          <w:b/>
          <w:bCs/>
          <w:sz w:val="18"/>
          <w:szCs w:val="18"/>
        </w:rPr>
        <w:t>Ispropress</w:t>
      </w:r>
    </w:p>
    <w:p w14:paraId="568FF813" w14:textId="77777777" w:rsidR="00964E8D" w:rsidRPr="00C9732F" w:rsidRDefault="00964E8D" w:rsidP="00964E8D">
      <w:pPr>
        <w:spacing w:after="0" w:line="23" w:lineRule="atLeast"/>
        <w:rPr>
          <w:sz w:val="18"/>
          <w:szCs w:val="18"/>
        </w:rPr>
      </w:pPr>
      <w:r w:rsidRPr="00C9732F">
        <w:rPr>
          <w:sz w:val="18"/>
          <w:szCs w:val="18"/>
        </w:rPr>
        <w:t>Benny Lonardi (393.455.5590; direzione@ispropress.it)</w:t>
      </w:r>
    </w:p>
    <w:p w14:paraId="6C2CCE09" w14:textId="77777777" w:rsidR="00964E8D" w:rsidRPr="00C9732F" w:rsidRDefault="00964E8D" w:rsidP="00964E8D">
      <w:pPr>
        <w:spacing w:after="0" w:line="23" w:lineRule="atLeast"/>
        <w:rPr>
          <w:sz w:val="18"/>
          <w:szCs w:val="18"/>
        </w:rPr>
      </w:pPr>
      <w:r w:rsidRPr="00C9732F">
        <w:rPr>
          <w:sz w:val="18"/>
          <w:szCs w:val="18"/>
        </w:rPr>
        <w:t>Simone Velasco (327.9131676; simovela@ispropress.it)</w:t>
      </w:r>
    </w:p>
    <w:p w14:paraId="67F55B9B" w14:textId="77777777" w:rsidR="00964E8D" w:rsidRPr="005A7CF0" w:rsidRDefault="00964E8D" w:rsidP="00F404B6">
      <w:pPr>
        <w:jc w:val="both"/>
      </w:pPr>
    </w:p>
    <w:sectPr w:rsidR="00964E8D" w:rsidRPr="005A7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365"/>
    <w:multiLevelType w:val="hybridMultilevel"/>
    <w:tmpl w:val="42C25ED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69F4095"/>
    <w:multiLevelType w:val="hybridMultilevel"/>
    <w:tmpl w:val="AC2CBEB0"/>
    <w:lvl w:ilvl="0" w:tplc="77EE4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15724">
    <w:abstractNumId w:val="0"/>
  </w:num>
  <w:num w:numId="2" w16cid:durableId="199506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8"/>
    <w:rsid w:val="000C3447"/>
    <w:rsid w:val="000D5352"/>
    <w:rsid w:val="000F23CE"/>
    <w:rsid w:val="00175B55"/>
    <w:rsid w:val="001B16AA"/>
    <w:rsid w:val="0021638B"/>
    <w:rsid w:val="00286F8A"/>
    <w:rsid w:val="00303F3B"/>
    <w:rsid w:val="00305168"/>
    <w:rsid w:val="0038478A"/>
    <w:rsid w:val="004E572B"/>
    <w:rsid w:val="00564151"/>
    <w:rsid w:val="005921CB"/>
    <w:rsid w:val="005A4A9A"/>
    <w:rsid w:val="005A7CF0"/>
    <w:rsid w:val="00726E38"/>
    <w:rsid w:val="007779DC"/>
    <w:rsid w:val="007F5321"/>
    <w:rsid w:val="00811933"/>
    <w:rsid w:val="00825B65"/>
    <w:rsid w:val="00924A41"/>
    <w:rsid w:val="00944E95"/>
    <w:rsid w:val="00964E8D"/>
    <w:rsid w:val="00A840DC"/>
    <w:rsid w:val="00A846FC"/>
    <w:rsid w:val="00AC48E1"/>
    <w:rsid w:val="00B33B52"/>
    <w:rsid w:val="00B36BB8"/>
    <w:rsid w:val="00B5360A"/>
    <w:rsid w:val="00B97596"/>
    <w:rsid w:val="00BD080E"/>
    <w:rsid w:val="00D54528"/>
    <w:rsid w:val="00D5584D"/>
    <w:rsid w:val="00D755A8"/>
    <w:rsid w:val="00DB5BB5"/>
    <w:rsid w:val="00DE00B7"/>
    <w:rsid w:val="00DF3DBB"/>
    <w:rsid w:val="00E736B9"/>
    <w:rsid w:val="00EB6550"/>
    <w:rsid w:val="00EE6123"/>
    <w:rsid w:val="00F04604"/>
    <w:rsid w:val="00F404B6"/>
    <w:rsid w:val="00F4056E"/>
    <w:rsid w:val="00F9215D"/>
    <w:rsid w:val="00F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66AD"/>
  <w15:chartTrackingRefBased/>
  <w15:docId w15:val="{3B850457-EEEF-4120-A1C5-535A255C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4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4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onafi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office@veronafier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Carli</dc:creator>
  <cp:keywords/>
  <dc:description/>
  <cp:lastModifiedBy>Dusi Giorgia</cp:lastModifiedBy>
  <cp:revision>3</cp:revision>
  <dcterms:created xsi:type="dcterms:W3CDTF">2023-05-10T07:37:00Z</dcterms:created>
  <dcterms:modified xsi:type="dcterms:W3CDTF">2023-05-10T07:37:00Z</dcterms:modified>
</cp:coreProperties>
</file>